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83244928" w:displacedByCustomXml="next"/>
    <w:bookmarkStart w:id="1" w:name="_Toc524948153" w:displacedByCustomXml="next"/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ru-RU"/>
        </w:rPr>
        <w:id w:val="546654282"/>
        <w:docPartObj>
          <w:docPartGallery w:val="Cover Pages"/>
          <w:docPartUnique/>
        </w:docPartObj>
      </w:sdtPr>
      <w:sdtEndPr>
        <w:rPr>
          <w:bCs/>
          <w:kern w:val="2"/>
          <w:sz w:val="26"/>
          <w:szCs w:val="26"/>
        </w:rPr>
      </w:sdtEndPr>
      <w:sdtContent>
        <w:p w:rsidR="009D6B67" w:rsidRPr="00841480" w:rsidRDefault="009D6B67" w:rsidP="009D6B67">
          <w:pPr>
            <w:pStyle w:val="SystemName"/>
            <w:spacing w:before="2000"/>
            <w:ind w:left="0" w:right="0"/>
            <w:rPr>
              <w:bCs/>
              <w:lang w:val="ru-RU"/>
            </w:rPr>
          </w:pPr>
          <w:r w:rsidRPr="00841480">
            <w:rPr>
              <w:bCs/>
              <w:lang w:val="ru-RU"/>
            </w:rPr>
            <w:t>Единая система сбора и обработки статистической информации ИВС Росстата в части электронного сбора данных</w:t>
          </w:r>
        </w:p>
        <w:p w:rsidR="009D6B67" w:rsidRPr="00841480" w:rsidRDefault="009D6B67" w:rsidP="009D6B67">
          <w:pPr>
            <w:pStyle w:val="ProgramName"/>
          </w:pPr>
          <w:r w:rsidRPr="00841480">
            <w:rPr>
              <w:lang w:val="en-US"/>
            </w:rPr>
            <w:t>on</w:t>
          </w:r>
          <w:r w:rsidRPr="00841480">
            <w:t>-</w:t>
          </w:r>
          <w:r w:rsidRPr="00841480">
            <w:rPr>
              <w:lang w:val="en-US"/>
            </w:rPr>
            <w:t>line</w:t>
          </w:r>
          <w:r w:rsidRPr="00841480">
            <w:t xml:space="preserve"> модуль подготовки отчетов-ЭВФ</w:t>
          </w:r>
        </w:p>
        <w:p w:rsidR="009D6B67" w:rsidRDefault="009D6B67" w:rsidP="009D6B67">
          <w:pPr>
            <w:pStyle w:val="DocumentName"/>
          </w:pPr>
          <w:r>
            <w:t>Требования к программно-аппаратному обеспечению рабочего места пользователя системы</w:t>
          </w:r>
        </w:p>
        <w:p w:rsidR="009D6B67" w:rsidRDefault="009D6B67" w:rsidP="009D6B67">
          <w:pPr>
            <w:pStyle w:val="DocumentCode"/>
          </w:pPr>
          <w:r w:rsidRPr="00841480">
            <w:t xml:space="preserve">Листов </w:t>
          </w:r>
          <w:r>
            <w:t>16</w:t>
          </w:r>
        </w:p>
        <w:p w:rsidR="00AC22E6" w:rsidRDefault="00AC22E6" w:rsidP="009D6B67"/>
        <w:p w:rsidR="00AC22E6" w:rsidRDefault="00AC22E6"/>
        <w:p w:rsidR="00AC22E6" w:rsidRDefault="00AC22E6">
          <w:pPr>
            <w:rPr>
              <w:rFonts w:ascii="Times New Roman" w:eastAsia="Times New Roman" w:hAnsi="Times New Roman" w:cs="Times New Roman"/>
              <w:b/>
              <w:bCs/>
              <w:kern w:val="2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2"/>
              <w:sz w:val="26"/>
              <w:szCs w:val="26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4698588"/>
        <w:docPartObj>
          <w:docPartGallery w:val="Table of Contents"/>
          <w:docPartUnique/>
        </w:docPartObj>
      </w:sdtPr>
      <w:sdtEndPr/>
      <w:sdtContent>
        <w:p w:rsidR="00AC22E6" w:rsidRPr="001D3EBF" w:rsidRDefault="00AC22E6">
          <w:pPr>
            <w:pStyle w:val="a9"/>
            <w:rPr>
              <w:color w:val="auto"/>
            </w:rPr>
          </w:pPr>
          <w:r w:rsidRPr="001D3EBF">
            <w:rPr>
              <w:color w:val="auto"/>
            </w:rPr>
            <w:t>Содержание</w:t>
          </w:r>
        </w:p>
        <w:p w:rsidR="009D6B67" w:rsidRDefault="00AC22E6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552690" w:history="1">
            <w:r w:rsidR="009D6B67" w:rsidRPr="00F3003E">
              <w:rPr>
                <w:rStyle w:val="a6"/>
                <w:rFonts w:eastAsia="Times New Roman"/>
                <w:bCs/>
                <w:noProof/>
                <w:lang w:val="x-none"/>
              </w:rPr>
              <w:t>1</w:t>
            </w:r>
            <w:r w:rsidR="009D6B67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eastAsia="Times New Roman"/>
                <w:bCs/>
                <w:noProof/>
                <w:lang w:val="x-none"/>
              </w:rPr>
              <w:t>Программно-аппаратное обеспечение</w:t>
            </w:r>
            <w:r w:rsidR="009D6B67">
              <w:rPr>
                <w:noProof/>
                <w:webHidden/>
              </w:rPr>
              <w:tab/>
            </w:r>
            <w:r w:rsidR="009D6B67">
              <w:rPr>
                <w:noProof/>
                <w:webHidden/>
              </w:rPr>
              <w:fldChar w:fldCharType="begin"/>
            </w:r>
            <w:r w:rsidR="009D6B67">
              <w:rPr>
                <w:noProof/>
                <w:webHidden/>
              </w:rPr>
              <w:instrText xml:space="preserve"> PAGEREF _Toc24552690 \h </w:instrText>
            </w:r>
            <w:r w:rsidR="009D6B67">
              <w:rPr>
                <w:noProof/>
                <w:webHidden/>
              </w:rPr>
            </w:r>
            <w:r w:rsidR="009D6B67">
              <w:rPr>
                <w:noProof/>
                <w:webHidden/>
              </w:rPr>
              <w:fldChar w:fldCharType="separate"/>
            </w:r>
            <w:r w:rsidR="009D6B67">
              <w:rPr>
                <w:noProof/>
                <w:webHidden/>
              </w:rPr>
              <w:t>2</w:t>
            </w:r>
            <w:r w:rsidR="009D6B67">
              <w:rPr>
                <w:noProof/>
                <w:webHidden/>
              </w:rPr>
              <w:fldChar w:fldCharType="end"/>
            </w:r>
          </w:hyperlink>
        </w:p>
        <w:p w:rsidR="009D6B67" w:rsidRDefault="00086ECA">
          <w:pPr>
            <w:pStyle w:val="3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eastAsia="ru-RU"/>
            </w:rPr>
          </w:pPr>
          <w:hyperlink w:anchor="_Toc24552691" w:history="1"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1.1</w:t>
            </w:r>
            <w:r w:rsidR="009D6B67">
              <w:rPr>
                <w:rFonts w:asciiTheme="minorHAnsi" w:eastAsiaTheme="minorEastAsia" w:hAnsiTheme="minorHAnsi" w:cstheme="minorBidi"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Операционная система</w:t>
            </w:r>
            <w:r w:rsidR="009D6B67">
              <w:rPr>
                <w:webHidden/>
              </w:rPr>
              <w:tab/>
            </w:r>
            <w:r w:rsidR="009D6B67">
              <w:rPr>
                <w:webHidden/>
              </w:rPr>
              <w:fldChar w:fldCharType="begin"/>
            </w:r>
            <w:r w:rsidR="009D6B67">
              <w:rPr>
                <w:webHidden/>
              </w:rPr>
              <w:instrText xml:space="preserve"> PAGEREF _Toc24552691 \h </w:instrText>
            </w:r>
            <w:r w:rsidR="009D6B67">
              <w:rPr>
                <w:webHidden/>
              </w:rPr>
            </w:r>
            <w:r w:rsidR="009D6B67">
              <w:rPr>
                <w:webHidden/>
              </w:rPr>
              <w:fldChar w:fldCharType="separate"/>
            </w:r>
            <w:r w:rsidR="009D6B67">
              <w:rPr>
                <w:webHidden/>
              </w:rPr>
              <w:t>2</w:t>
            </w:r>
            <w:r w:rsidR="009D6B67">
              <w:rPr>
                <w:webHidden/>
              </w:rPr>
              <w:fldChar w:fldCharType="end"/>
            </w:r>
          </w:hyperlink>
        </w:p>
        <w:p w:rsidR="009D6B67" w:rsidRDefault="00086ECA">
          <w:pPr>
            <w:pStyle w:val="3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eastAsia="ru-RU"/>
            </w:rPr>
          </w:pPr>
          <w:hyperlink w:anchor="_Toc24552692" w:history="1"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1.2</w:t>
            </w:r>
            <w:r w:rsidR="009D6B67">
              <w:rPr>
                <w:rFonts w:asciiTheme="minorHAnsi" w:eastAsiaTheme="minorEastAsia" w:hAnsiTheme="minorHAnsi" w:cstheme="minorBidi"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Клиентское программное обеспечение</w:t>
            </w:r>
            <w:r w:rsidR="009D6B67">
              <w:rPr>
                <w:webHidden/>
              </w:rPr>
              <w:tab/>
            </w:r>
            <w:r w:rsidR="009D6B67">
              <w:rPr>
                <w:webHidden/>
              </w:rPr>
              <w:fldChar w:fldCharType="begin"/>
            </w:r>
            <w:r w:rsidR="009D6B67">
              <w:rPr>
                <w:webHidden/>
              </w:rPr>
              <w:instrText xml:space="preserve"> PAGEREF _Toc24552692 \h </w:instrText>
            </w:r>
            <w:r w:rsidR="009D6B67">
              <w:rPr>
                <w:webHidden/>
              </w:rPr>
            </w:r>
            <w:r w:rsidR="009D6B67">
              <w:rPr>
                <w:webHidden/>
              </w:rPr>
              <w:fldChar w:fldCharType="separate"/>
            </w:r>
            <w:r w:rsidR="009D6B67">
              <w:rPr>
                <w:webHidden/>
              </w:rPr>
              <w:t>2</w:t>
            </w:r>
            <w:r w:rsidR="009D6B67">
              <w:rPr>
                <w:webHidden/>
              </w:rPr>
              <w:fldChar w:fldCharType="end"/>
            </w:r>
          </w:hyperlink>
        </w:p>
        <w:p w:rsidR="009D6B67" w:rsidRDefault="00086ECA">
          <w:pPr>
            <w:pStyle w:val="3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eastAsia="ru-RU"/>
            </w:rPr>
          </w:pPr>
          <w:hyperlink w:anchor="_Toc24552693" w:history="1"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1.3</w:t>
            </w:r>
            <w:r w:rsidR="009D6B67">
              <w:rPr>
                <w:rFonts w:asciiTheme="minorHAnsi" w:eastAsiaTheme="minorEastAsia" w:hAnsiTheme="minorHAnsi" w:cstheme="minorBidi"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Техническое обеспечение</w:t>
            </w:r>
            <w:r w:rsidR="009D6B67">
              <w:rPr>
                <w:webHidden/>
              </w:rPr>
              <w:tab/>
            </w:r>
            <w:r w:rsidR="009D6B67">
              <w:rPr>
                <w:webHidden/>
              </w:rPr>
              <w:fldChar w:fldCharType="begin"/>
            </w:r>
            <w:r w:rsidR="009D6B67">
              <w:rPr>
                <w:webHidden/>
              </w:rPr>
              <w:instrText xml:space="preserve"> PAGEREF _Toc24552693 \h </w:instrText>
            </w:r>
            <w:r w:rsidR="009D6B67">
              <w:rPr>
                <w:webHidden/>
              </w:rPr>
            </w:r>
            <w:r w:rsidR="009D6B67">
              <w:rPr>
                <w:webHidden/>
              </w:rPr>
              <w:fldChar w:fldCharType="separate"/>
            </w:r>
            <w:r w:rsidR="009D6B67">
              <w:rPr>
                <w:webHidden/>
              </w:rPr>
              <w:t>3</w:t>
            </w:r>
            <w:r w:rsidR="009D6B67">
              <w:rPr>
                <w:webHidden/>
              </w:rPr>
              <w:fldChar w:fldCharType="end"/>
            </w:r>
          </w:hyperlink>
        </w:p>
        <w:p w:rsidR="009D6B67" w:rsidRDefault="00086ECA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eastAsia="ru-RU"/>
            </w:rPr>
          </w:pPr>
          <w:hyperlink w:anchor="_Toc24552694" w:history="1">
            <w:r w:rsidR="009D6B67" w:rsidRPr="00F3003E">
              <w:rPr>
                <w:rStyle w:val="a6"/>
                <w:rFonts w:eastAsia="Times New Roman"/>
                <w:bCs/>
                <w:noProof/>
                <w:lang w:val="x-none"/>
              </w:rPr>
              <w:t>2</w:t>
            </w:r>
            <w:r w:rsidR="009D6B67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eastAsia="Times New Roman"/>
                <w:bCs/>
                <w:noProof/>
                <w:lang w:val="x-none"/>
              </w:rPr>
              <w:t>Подготовка к работе</w:t>
            </w:r>
            <w:r w:rsidR="009D6B67">
              <w:rPr>
                <w:noProof/>
                <w:webHidden/>
              </w:rPr>
              <w:tab/>
            </w:r>
            <w:r w:rsidR="009D6B67">
              <w:rPr>
                <w:noProof/>
                <w:webHidden/>
              </w:rPr>
              <w:fldChar w:fldCharType="begin"/>
            </w:r>
            <w:r w:rsidR="009D6B67">
              <w:rPr>
                <w:noProof/>
                <w:webHidden/>
              </w:rPr>
              <w:instrText xml:space="preserve"> PAGEREF _Toc24552694 \h </w:instrText>
            </w:r>
            <w:r w:rsidR="009D6B67">
              <w:rPr>
                <w:noProof/>
                <w:webHidden/>
              </w:rPr>
            </w:r>
            <w:r w:rsidR="009D6B67">
              <w:rPr>
                <w:noProof/>
                <w:webHidden/>
              </w:rPr>
              <w:fldChar w:fldCharType="separate"/>
            </w:r>
            <w:r w:rsidR="009D6B67">
              <w:rPr>
                <w:noProof/>
                <w:webHidden/>
              </w:rPr>
              <w:t>4</w:t>
            </w:r>
            <w:r w:rsidR="009D6B67">
              <w:rPr>
                <w:noProof/>
                <w:webHidden/>
              </w:rPr>
              <w:fldChar w:fldCharType="end"/>
            </w:r>
          </w:hyperlink>
        </w:p>
        <w:p w:rsidR="009D6B67" w:rsidRDefault="00086ECA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24552695" w:history="1">
            <w:r w:rsidR="009D6B67" w:rsidRPr="00F3003E">
              <w:rPr>
                <w:rStyle w:val="a6"/>
                <w:rFonts w:ascii="Times New Roman" w:eastAsia="Times New Roman" w:hAnsi="Times New Roman"/>
                <w:b/>
                <w:bCs/>
                <w:noProof/>
                <w:lang w:val="x-none"/>
              </w:rPr>
              <w:t>2.1</w:t>
            </w:r>
            <w:r w:rsidR="009D6B6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ascii="Times New Roman" w:eastAsia="Times New Roman" w:hAnsi="Times New Roman"/>
                <w:b/>
                <w:bCs/>
                <w:noProof/>
                <w:lang w:val="x-none"/>
              </w:rPr>
              <w:t>Установка средств криптографической защиты (СКЗИ)</w:t>
            </w:r>
            <w:r w:rsidR="009D6B67">
              <w:rPr>
                <w:noProof/>
                <w:webHidden/>
              </w:rPr>
              <w:tab/>
            </w:r>
            <w:r w:rsidR="009D6B67">
              <w:rPr>
                <w:noProof/>
                <w:webHidden/>
              </w:rPr>
              <w:fldChar w:fldCharType="begin"/>
            </w:r>
            <w:r w:rsidR="009D6B67">
              <w:rPr>
                <w:noProof/>
                <w:webHidden/>
              </w:rPr>
              <w:instrText xml:space="preserve"> PAGEREF _Toc24552695 \h </w:instrText>
            </w:r>
            <w:r w:rsidR="009D6B67">
              <w:rPr>
                <w:noProof/>
                <w:webHidden/>
              </w:rPr>
            </w:r>
            <w:r w:rsidR="009D6B67">
              <w:rPr>
                <w:noProof/>
                <w:webHidden/>
              </w:rPr>
              <w:fldChar w:fldCharType="separate"/>
            </w:r>
            <w:r w:rsidR="009D6B67">
              <w:rPr>
                <w:noProof/>
                <w:webHidden/>
              </w:rPr>
              <w:t>4</w:t>
            </w:r>
            <w:r w:rsidR="009D6B67">
              <w:rPr>
                <w:noProof/>
                <w:webHidden/>
              </w:rPr>
              <w:fldChar w:fldCharType="end"/>
            </w:r>
          </w:hyperlink>
        </w:p>
        <w:p w:rsidR="009D6B67" w:rsidRDefault="00086ECA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24552696" w:history="1">
            <w:r w:rsidR="009D6B67" w:rsidRPr="00F3003E">
              <w:rPr>
                <w:rStyle w:val="a6"/>
                <w:rFonts w:ascii="Times New Roman" w:eastAsia="Times New Roman" w:hAnsi="Times New Roman"/>
                <w:b/>
                <w:bCs/>
                <w:noProof/>
                <w:lang w:val="x-none"/>
              </w:rPr>
              <w:t>2.2</w:t>
            </w:r>
            <w:r w:rsidR="009D6B6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ascii="Times New Roman" w:eastAsia="Times New Roman" w:hAnsi="Times New Roman"/>
                <w:b/>
                <w:bCs/>
                <w:noProof/>
                <w:lang w:val="x-none"/>
              </w:rPr>
              <w:t>Получение закрытого ключа и сертификата удостоверяющего центра (УЦ)</w:t>
            </w:r>
            <w:r w:rsidR="009D6B67">
              <w:rPr>
                <w:noProof/>
                <w:webHidden/>
              </w:rPr>
              <w:tab/>
            </w:r>
            <w:r w:rsidR="009D6B67">
              <w:rPr>
                <w:noProof/>
                <w:webHidden/>
              </w:rPr>
              <w:fldChar w:fldCharType="begin"/>
            </w:r>
            <w:r w:rsidR="009D6B67">
              <w:rPr>
                <w:noProof/>
                <w:webHidden/>
              </w:rPr>
              <w:instrText xml:space="preserve"> PAGEREF _Toc24552696 \h </w:instrText>
            </w:r>
            <w:r w:rsidR="009D6B67">
              <w:rPr>
                <w:noProof/>
                <w:webHidden/>
              </w:rPr>
            </w:r>
            <w:r w:rsidR="009D6B67">
              <w:rPr>
                <w:noProof/>
                <w:webHidden/>
              </w:rPr>
              <w:fldChar w:fldCharType="separate"/>
            </w:r>
            <w:r w:rsidR="009D6B67">
              <w:rPr>
                <w:noProof/>
                <w:webHidden/>
              </w:rPr>
              <w:t>4</w:t>
            </w:r>
            <w:r w:rsidR="009D6B67">
              <w:rPr>
                <w:noProof/>
                <w:webHidden/>
              </w:rPr>
              <w:fldChar w:fldCharType="end"/>
            </w:r>
          </w:hyperlink>
        </w:p>
        <w:p w:rsidR="009D6B67" w:rsidRDefault="00086ECA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24552697" w:history="1">
            <w:r w:rsidR="009D6B67" w:rsidRPr="00F3003E">
              <w:rPr>
                <w:rStyle w:val="a6"/>
                <w:rFonts w:ascii="Times New Roman" w:eastAsia="Times New Roman" w:hAnsi="Times New Roman"/>
                <w:b/>
                <w:bCs/>
                <w:noProof/>
                <w:lang w:val="x-none"/>
              </w:rPr>
              <w:t>2.3</w:t>
            </w:r>
            <w:r w:rsidR="009D6B6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ascii="Times New Roman" w:eastAsia="Times New Roman" w:hAnsi="Times New Roman"/>
                <w:b/>
                <w:bCs/>
                <w:noProof/>
                <w:lang w:val="x-none"/>
              </w:rPr>
              <w:t>Получение закрытого ключа и сертификата открытого ключа ЭП в доверенном УЦ</w:t>
            </w:r>
            <w:r w:rsidR="009D6B67">
              <w:rPr>
                <w:noProof/>
                <w:webHidden/>
              </w:rPr>
              <w:tab/>
            </w:r>
            <w:r w:rsidR="009D6B67">
              <w:rPr>
                <w:noProof/>
                <w:webHidden/>
              </w:rPr>
              <w:fldChar w:fldCharType="begin"/>
            </w:r>
            <w:r w:rsidR="009D6B67">
              <w:rPr>
                <w:noProof/>
                <w:webHidden/>
              </w:rPr>
              <w:instrText xml:space="preserve"> PAGEREF _Toc24552697 \h </w:instrText>
            </w:r>
            <w:r w:rsidR="009D6B67">
              <w:rPr>
                <w:noProof/>
                <w:webHidden/>
              </w:rPr>
            </w:r>
            <w:r w:rsidR="009D6B67">
              <w:rPr>
                <w:noProof/>
                <w:webHidden/>
              </w:rPr>
              <w:fldChar w:fldCharType="separate"/>
            </w:r>
            <w:r w:rsidR="009D6B67">
              <w:rPr>
                <w:noProof/>
                <w:webHidden/>
              </w:rPr>
              <w:t>4</w:t>
            </w:r>
            <w:r w:rsidR="009D6B67">
              <w:rPr>
                <w:noProof/>
                <w:webHidden/>
              </w:rPr>
              <w:fldChar w:fldCharType="end"/>
            </w:r>
          </w:hyperlink>
        </w:p>
        <w:p w:rsidR="009D6B67" w:rsidRDefault="00086ECA">
          <w:pPr>
            <w:pStyle w:val="3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eastAsia="ru-RU"/>
            </w:rPr>
          </w:pPr>
          <w:hyperlink w:anchor="_Toc24552698" w:history="1"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2.3.1</w:t>
            </w:r>
            <w:r w:rsidR="009D6B67">
              <w:rPr>
                <w:rFonts w:asciiTheme="minorHAnsi" w:eastAsiaTheme="minorEastAsia" w:hAnsiTheme="minorHAnsi" w:cstheme="minorBidi"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Установка сертификатов в системное хранилище</w:t>
            </w:r>
            <w:r w:rsidR="009D6B67">
              <w:rPr>
                <w:webHidden/>
              </w:rPr>
              <w:tab/>
            </w:r>
            <w:r w:rsidR="009D6B67">
              <w:rPr>
                <w:webHidden/>
              </w:rPr>
              <w:fldChar w:fldCharType="begin"/>
            </w:r>
            <w:r w:rsidR="009D6B67">
              <w:rPr>
                <w:webHidden/>
              </w:rPr>
              <w:instrText xml:space="preserve"> PAGEREF _Toc24552698 \h </w:instrText>
            </w:r>
            <w:r w:rsidR="009D6B67">
              <w:rPr>
                <w:webHidden/>
              </w:rPr>
            </w:r>
            <w:r w:rsidR="009D6B67">
              <w:rPr>
                <w:webHidden/>
              </w:rPr>
              <w:fldChar w:fldCharType="separate"/>
            </w:r>
            <w:r w:rsidR="009D6B67">
              <w:rPr>
                <w:webHidden/>
              </w:rPr>
              <w:t>5</w:t>
            </w:r>
            <w:r w:rsidR="009D6B67">
              <w:rPr>
                <w:webHidden/>
              </w:rPr>
              <w:fldChar w:fldCharType="end"/>
            </w:r>
          </w:hyperlink>
        </w:p>
        <w:p w:rsidR="009D6B67" w:rsidRDefault="00086ECA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24552699" w:history="1">
            <w:r w:rsidR="009D6B67" w:rsidRPr="00F3003E">
              <w:rPr>
                <w:rStyle w:val="a6"/>
                <w:rFonts w:ascii="Times New Roman" w:eastAsia="Times New Roman" w:hAnsi="Times New Roman"/>
                <w:b/>
                <w:bCs/>
                <w:noProof/>
                <w:lang w:val="x-none"/>
              </w:rPr>
              <w:t>2.4</w:t>
            </w:r>
            <w:r w:rsidR="009D6B6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ascii="Times New Roman" w:eastAsia="Times New Roman" w:hAnsi="Times New Roman"/>
                <w:b/>
                <w:bCs/>
                <w:noProof/>
                <w:lang w:val="x-none"/>
              </w:rPr>
              <w:t>Работа с ключами на ключевых носителях</w:t>
            </w:r>
            <w:r w:rsidR="009D6B67">
              <w:rPr>
                <w:noProof/>
                <w:webHidden/>
              </w:rPr>
              <w:tab/>
            </w:r>
            <w:r w:rsidR="009D6B67">
              <w:rPr>
                <w:noProof/>
                <w:webHidden/>
              </w:rPr>
              <w:fldChar w:fldCharType="begin"/>
            </w:r>
            <w:r w:rsidR="009D6B67">
              <w:rPr>
                <w:noProof/>
                <w:webHidden/>
              </w:rPr>
              <w:instrText xml:space="preserve"> PAGEREF _Toc24552699 \h </w:instrText>
            </w:r>
            <w:r w:rsidR="009D6B67">
              <w:rPr>
                <w:noProof/>
                <w:webHidden/>
              </w:rPr>
            </w:r>
            <w:r w:rsidR="009D6B67">
              <w:rPr>
                <w:noProof/>
                <w:webHidden/>
              </w:rPr>
              <w:fldChar w:fldCharType="separate"/>
            </w:r>
            <w:r w:rsidR="009D6B67">
              <w:rPr>
                <w:noProof/>
                <w:webHidden/>
              </w:rPr>
              <w:t>9</w:t>
            </w:r>
            <w:r w:rsidR="009D6B67">
              <w:rPr>
                <w:noProof/>
                <w:webHidden/>
              </w:rPr>
              <w:fldChar w:fldCharType="end"/>
            </w:r>
          </w:hyperlink>
        </w:p>
        <w:p w:rsidR="009D6B67" w:rsidRDefault="00086ECA">
          <w:pPr>
            <w:pStyle w:val="3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eastAsia="ru-RU"/>
            </w:rPr>
          </w:pPr>
          <w:hyperlink w:anchor="_Toc24552700" w:history="1"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2.4.1</w:t>
            </w:r>
            <w:r w:rsidR="009D6B67">
              <w:rPr>
                <w:rFonts w:asciiTheme="minorHAnsi" w:eastAsiaTheme="minorEastAsia" w:hAnsiTheme="minorHAnsi" w:cstheme="minorBidi"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 xml:space="preserve">Обеспечение доступности секретного ключа сертификата в КриптоПро </w:t>
            </w:r>
            <w:r w:rsidR="009D6B67" w:rsidRPr="00F3003E">
              <w:rPr>
                <w:rStyle w:val="a6"/>
                <w:rFonts w:eastAsia="Times New Roman"/>
                <w:b/>
                <w:bCs/>
                <w:lang w:val="en-US"/>
              </w:rPr>
              <w:t>CSP</w:t>
            </w:r>
            <w:r w:rsidR="009D6B67">
              <w:rPr>
                <w:webHidden/>
              </w:rPr>
              <w:tab/>
            </w:r>
            <w:r w:rsidR="009D6B67">
              <w:rPr>
                <w:webHidden/>
              </w:rPr>
              <w:fldChar w:fldCharType="begin"/>
            </w:r>
            <w:r w:rsidR="009D6B67">
              <w:rPr>
                <w:webHidden/>
              </w:rPr>
              <w:instrText xml:space="preserve"> PAGEREF _Toc24552700 \h </w:instrText>
            </w:r>
            <w:r w:rsidR="009D6B67">
              <w:rPr>
                <w:webHidden/>
              </w:rPr>
            </w:r>
            <w:r w:rsidR="009D6B67">
              <w:rPr>
                <w:webHidden/>
              </w:rPr>
              <w:fldChar w:fldCharType="separate"/>
            </w:r>
            <w:r w:rsidR="009D6B67">
              <w:rPr>
                <w:webHidden/>
              </w:rPr>
              <w:t>9</w:t>
            </w:r>
            <w:r w:rsidR="009D6B67">
              <w:rPr>
                <w:webHidden/>
              </w:rPr>
              <w:fldChar w:fldCharType="end"/>
            </w:r>
          </w:hyperlink>
        </w:p>
        <w:p w:rsidR="009D6B67" w:rsidRDefault="00086ECA">
          <w:pPr>
            <w:pStyle w:val="3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eastAsia="ru-RU"/>
            </w:rPr>
          </w:pPr>
          <w:hyperlink w:anchor="_Toc24552701" w:history="1"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2.4.2</w:t>
            </w:r>
            <w:r w:rsidR="009D6B67">
              <w:rPr>
                <w:rFonts w:asciiTheme="minorHAnsi" w:eastAsiaTheme="minorEastAsia" w:hAnsiTheme="minorHAnsi" w:cstheme="minorBidi"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 xml:space="preserve">Обеспечение доступности секретного ключа сертификата в </w:t>
            </w:r>
            <w:r w:rsidR="009D6B67" w:rsidRPr="00F3003E">
              <w:rPr>
                <w:rStyle w:val="a6"/>
                <w:rFonts w:eastAsia="Times New Roman"/>
                <w:b/>
                <w:bCs/>
                <w:lang w:val="en-US"/>
              </w:rPr>
              <w:t>VipNet</w:t>
            </w:r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 xml:space="preserve"> </w:t>
            </w:r>
            <w:r w:rsidR="009D6B67" w:rsidRPr="00F3003E">
              <w:rPr>
                <w:rStyle w:val="a6"/>
                <w:rFonts w:eastAsia="Times New Roman"/>
                <w:b/>
                <w:bCs/>
                <w:lang w:val="en-US"/>
              </w:rPr>
              <w:t>CSP</w:t>
            </w:r>
            <w:r w:rsidR="009D6B67">
              <w:rPr>
                <w:webHidden/>
              </w:rPr>
              <w:tab/>
            </w:r>
            <w:r w:rsidR="009D6B67">
              <w:rPr>
                <w:webHidden/>
              </w:rPr>
              <w:fldChar w:fldCharType="begin"/>
            </w:r>
            <w:r w:rsidR="009D6B67">
              <w:rPr>
                <w:webHidden/>
              </w:rPr>
              <w:instrText xml:space="preserve"> PAGEREF _Toc24552701 \h </w:instrText>
            </w:r>
            <w:r w:rsidR="009D6B67">
              <w:rPr>
                <w:webHidden/>
              </w:rPr>
            </w:r>
            <w:r w:rsidR="009D6B67">
              <w:rPr>
                <w:webHidden/>
              </w:rPr>
              <w:fldChar w:fldCharType="separate"/>
            </w:r>
            <w:r w:rsidR="009D6B67">
              <w:rPr>
                <w:webHidden/>
              </w:rPr>
              <w:t>12</w:t>
            </w:r>
            <w:r w:rsidR="009D6B67">
              <w:rPr>
                <w:webHidden/>
              </w:rPr>
              <w:fldChar w:fldCharType="end"/>
            </w:r>
          </w:hyperlink>
        </w:p>
        <w:p w:rsidR="009D6B67" w:rsidRDefault="00086ECA">
          <w:pPr>
            <w:pStyle w:val="3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eastAsia="ru-RU"/>
            </w:rPr>
          </w:pPr>
          <w:hyperlink w:anchor="_Toc24552702" w:history="1"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2.4.3</w:t>
            </w:r>
            <w:r w:rsidR="009D6B67">
              <w:rPr>
                <w:rFonts w:asciiTheme="minorHAnsi" w:eastAsiaTheme="minorEastAsia" w:hAnsiTheme="minorHAnsi" w:cstheme="minorBidi"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Обеспечение доступности секретного ключа сертификата в Signal-COM CSP</w:t>
            </w:r>
            <w:r w:rsidR="009D6B67">
              <w:rPr>
                <w:webHidden/>
              </w:rPr>
              <w:tab/>
            </w:r>
            <w:r w:rsidR="009D6B67">
              <w:rPr>
                <w:webHidden/>
              </w:rPr>
              <w:fldChar w:fldCharType="begin"/>
            </w:r>
            <w:r w:rsidR="009D6B67">
              <w:rPr>
                <w:webHidden/>
              </w:rPr>
              <w:instrText xml:space="preserve"> PAGEREF _Toc24552702 \h </w:instrText>
            </w:r>
            <w:r w:rsidR="009D6B67">
              <w:rPr>
                <w:webHidden/>
              </w:rPr>
            </w:r>
            <w:r w:rsidR="009D6B67">
              <w:rPr>
                <w:webHidden/>
              </w:rPr>
              <w:fldChar w:fldCharType="separate"/>
            </w:r>
            <w:r w:rsidR="009D6B67">
              <w:rPr>
                <w:webHidden/>
              </w:rPr>
              <w:t>14</w:t>
            </w:r>
            <w:r w:rsidR="009D6B67">
              <w:rPr>
                <w:webHidden/>
              </w:rPr>
              <w:fldChar w:fldCharType="end"/>
            </w:r>
          </w:hyperlink>
        </w:p>
        <w:p w:rsidR="009D6B67" w:rsidRDefault="00086ECA">
          <w:pPr>
            <w:pStyle w:val="3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eastAsia="ru-RU"/>
            </w:rPr>
          </w:pPr>
          <w:hyperlink w:anchor="_Toc24552703" w:history="1"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2.4.4</w:t>
            </w:r>
            <w:r w:rsidR="009D6B67">
              <w:rPr>
                <w:rFonts w:asciiTheme="minorHAnsi" w:eastAsiaTheme="minorEastAsia" w:hAnsiTheme="minorHAnsi" w:cstheme="minorBidi"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9D6B67" w:rsidRPr="00F3003E">
              <w:rPr>
                <w:rStyle w:val="a6"/>
                <w:rFonts w:eastAsia="Times New Roman"/>
                <w:b/>
                <w:bCs/>
                <w:lang w:val="x-none"/>
              </w:rPr>
              <w:t>Обеспечение доступности секретного ключа сертификата в ЛИССИ-CSP</w:t>
            </w:r>
            <w:r w:rsidR="009D6B67">
              <w:rPr>
                <w:webHidden/>
              </w:rPr>
              <w:tab/>
            </w:r>
            <w:r w:rsidR="009D6B67">
              <w:rPr>
                <w:webHidden/>
              </w:rPr>
              <w:fldChar w:fldCharType="begin"/>
            </w:r>
            <w:r w:rsidR="009D6B67">
              <w:rPr>
                <w:webHidden/>
              </w:rPr>
              <w:instrText xml:space="preserve"> PAGEREF _Toc24552703 \h </w:instrText>
            </w:r>
            <w:r w:rsidR="009D6B67">
              <w:rPr>
                <w:webHidden/>
              </w:rPr>
            </w:r>
            <w:r w:rsidR="009D6B67">
              <w:rPr>
                <w:webHidden/>
              </w:rPr>
              <w:fldChar w:fldCharType="separate"/>
            </w:r>
            <w:r w:rsidR="009D6B67">
              <w:rPr>
                <w:webHidden/>
              </w:rPr>
              <w:t>14</w:t>
            </w:r>
            <w:r w:rsidR="009D6B67">
              <w:rPr>
                <w:webHidden/>
              </w:rPr>
              <w:fldChar w:fldCharType="end"/>
            </w:r>
          </w:hyperlink>
        </w:p>
        <w:p w:rsidR="00AC22E6" w:rsidRDefault="00AC22E6">
          <w:r>
            <w:rPr>
              <w:b/>
              <w:bCs/>
            </w:rPr>
            <w:fldChar w:fldCharType="end"/>
          </w:r>
        </w:p>
      </w:sdtContent>
    </w:sdt>
    <w:p w:rsidR="00AC22E6" w:rsidRDefault="00AC22E6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1D3EBF" w:rsidRDefault="001D3EBF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sectPr w:rsidR="001D3EBF" w:rsidSect="00AC22E6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AC22E6" w:rsidRDefault="00AC22E6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lastRenderedPageBreak/>
        <w:br w:type="page"/>
      </w:r>
    </w:p>
    <w:p w:rsidR="00D46E18" w:rsidRPr="00D46E18" w:rsidRDefault="00D46E18" w:rsidP="009D6B67">
      <w:pPr>
        <w:keepNext/>
        <w:keepLines/>
        <w:numPr>
          <w:ilvl w:val="0"/>
          <w:numId w:val="5"/>
        </w:numPr>
        <w:spacing w:before="200" w:line="288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bookmarkStart w:id="2" w:name="_Toc24552690"/>
      <w:r w:rsidRPr="00D46E18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lastRenderedPageBreak/>
        <w:t>Программно</w:t>
      </w:r>
      <w:bookmarkStart w:id="3" w:name="_GoBack"/>
      <w:bookmarkEnd w:id="3"/>
      <w:r w:rsidRPr="00D46E18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>-аппаратное обеспечение</w:t>
      </w:r>
      <w:bookmarkEnd w:id="1"/>
      <w:bookmarkEnd w:id="0"/>
      <w:bookmarkEnd w:id="2"/>
    </w:p>
    <w:p w:rsidR="00D46E18" w:rsidRPr="00D46E18" w:rsidRDefault="00D46E18" w:rsidP="009D6B67">
      <w:pPr>
        <w:keepNext/>
        <w:keepLines/>
        <w:numPr>
          <w:ilvl w:val="1"/>
          <w:numId w:val="5"/>
        </w:numPr>
        <w:suppressAutoHyphens/>
        <w:spacing w:before="200" w:line="288" w:lineRule="auto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4" w:name="_Toc121920567"/>
      <w:bookmarkStart w:id="5" w:name="_Toc483244929"/>
      <w:bookmarkStart w:id="6" w:name="_Toc524948154"/>
      <w:bookmarkStart w:id="7" w:name="_Toc24552691"/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Операционная система</w:t>
      </w:r>
      <w:bookmarkEnd w:id="4"/>
      <w:bookmarkEnd w:id="5"/>
      <w:bookmarkEnd w:id="6"/>
      <w:bookmarkEnd w:id="7"/>
    </w:p>
    <w:p w:rsidR="00D46E18" w:rsidRPr="00D46E18" w:rsidRDefault="00D46E18" w:rsidP="00D46E18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На клиентских станциях должна быть установлена одна из ниже перечисленных операционных систем: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 Windows XP;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 Windows Vista;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 Windows 7;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 Windows 8.1;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 Windows 10.</w:t>
      </w:r>
    </w:p>
    <w:p w:rsidR="00D46E18" w:rsidRPr="00D46E18" w:rsidRDefault="00D46E18" w:rsidP="009D6B67">
      <w:pPr>
        <w:keepNext/>
        <w:keepLines/>
        <w:numPr>
          <w:ilvl w:val="1"/>
          <w:numId w:val="5"/>
        </w:numPr>
        <w:suppressAutoHyphens/>
        <w:spacing w:before="200" w:line="288" w:lineRule="auto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8" w:name="_Toc483244930"/>
      <w:bookmarkStart w:id="9" w:name="_Toc524948155"/>
      <w:bookmarkStart w:id="10" w:name="_Toc24552692"/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Клиентское программное обеспечение</w:t>
      </w:r>
      <w:bookmarkEnd w:id="8"/>
      <w:bookmarkEnd w:id="9"/>
      <w:bookmarkEnd w:id="10"/>
    </w:p>
    <w:p w:rsidR="00D46E18" w:rsidRPr="00D46E18" w:rsidRDefault="00D46E18" w:rsidP="00D46E18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Для заполнения форм статистической отчетности через ON-line модуль подготовки отчетов требуется наличие на компьютере следующего программного обеспечения, в зависимости от версии используемой операционной системы:</w:t>
      </w:r>
    </w:p>
    <w:p w:rsidR="00D46E18" w:rsidRPr="00D46E18" w:rsidRDefault="00D46E18" w:rsidP="00D46E18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Для операционной системы </w:t>
      </w:r>
      <w:r w:rsidRPr="00D46E18">
        <w:rPr>
          <w:rFonts w:ascii="Times New Roman" w:eastAsia="Calibri" w:hAnsi="Times New Roman" w:cs="Times New Roman"/>
          <w:i/>
          <w:kern w:val="2"/>
          <w:sz w:val="24"/>
          <w:szCs w:val="18"/>
        </w:rPr>
        <w:t xml:space="preserve">Windows XP Service Pack 2 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и выше должны быть установлены: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любой из браузеров: Microsoft Internet Explorer 8.0 и выше, Google Chrome 10 и выше, Mozilla Firefox 10 и выше, Apple Safari 5 и выше, Opera 12 и выше;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один из следующих криптопровайдеров: «КриптоПро CSP 3.6» и выше, VipNet CSP 3.2 и выше, Signal-COM CSP 2.2 и выше, ЛИССИ-CSP 1.17 и выше или другое СКЗИ, используемое в Росстате.</w:t>
      </w:r>
    </w:p>
    <w:p w:rsidR="00D46E18" w:rsidRPr="00D46E18" w:rsidRDefault="00D46E18" w:rsidP="00D46E18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Для операционной системы </w:t>
      </w:r>
      <w:r w:rsidRPr="00D46E18">
        <w:rPr>
          <w:rFonts w:ascii="Times New Roman" w:eastAsia="Calibri" w:hAnsi="Times New Roman" w:cs="Times New Roman"/>
          <w:i/>
          <w:kern w:val="2"/>
          <w:sz w:val="24"/>
          <w:szCs w:val="18"/>
        </w:rPr>
        <w:t>Microsoft Windows Vista Service Pack 1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должны быть установлены: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любой из браузеров: Microsoft Internet Explorer 8.0 и выше, Google Chrome 10 и выше, Mozilla Firefox 10 и выше, Apple Safari 5 и выше, Opera 12 и выше;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один из следующих криптопровайдеров: «КриптоПро CSP 3.6», VipNet CSP 3.2 и выше, Signal-COM CSP 2.2 и выше, ЛИССИ-CSP 1.17 и выше, или другое СКЗИ, используемое в Росстате.</w:t>
      </w:r>
    </w:p>
    <w:p w:rsidR="00D46E18" w:rsidRPr="00D46E18" w:rsidRDefault="00D46E18" w:rsidP="00D46E18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Для операционной системы </w:t>
      </w:r>
      <w:bookmarkStart w:id="11" w:name="OLE_LINK3"/>
      <w:bookmarkStart w:id="12" w:name="OLE_LINK4"/>
      <w:r w:rsidRPr="00D46E18">
        <w:rPr>
          <w:rFonts w:ascii="Times New Roman" w:eastAsia="Calibri" w:hAnsi="Times New Roman" w:cs="Times New Roman"/>
          <w:i/>
          <w:kern w:val="2"/>
          <w:sz w:val="24"/>
          <w:szCs w:val="18"/>
        </w:rPr>
        <w:t>Microsoft Windows 7</w:t>
      </w:r>
      <w:bookmarkEnd w:id="11"/>
      <w:bookmarkEnd w:id="12"/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должны быть установлены: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любой из браузеров: Microsoft Internet Explorer 9.0 и выше, Google Chrome 10 и выше, Mozilla Firefox 10 и выше, Apple Safari 5 и выше, Opera 12 и выше;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один из следующих криптопровайдеров: «КриптоПро CSP 3.6», VipNet CSP 3.2 и выше, Signal-COM CSP 2.2 и выше, ЛИССИ-CSP 1.17 и выше, или другое СКЗИ, используемое в Росстате.</w:t>
      </w:r>
    </w:p>
    <w:p w:rsidR="00D46E18" w:rsidRPr="00D46E18" w:rsidRDefault="00D46E18" w:rsidP="00D46E18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Для операционных систем </w:t>
      </w:r>
      <w:r w:rsidRPr="00D46E18">
        <w:rPr>
          <w:rFonts w:ascii="Times New Roman" w:eastAsia="Calibri" w:hAnsi="Times New Roman" w:cs="Times New Roman"/>
          <w:i/>
          <w:iCs/>
          <w:kern w:val="2"/>
          <w:sz w:val="24"/>
          <w:szCs w:val="18"/>
        </w:rPr>
        <w:t>Microsoft Windows  8.1 и 10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должны быть установлены: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любой из браузеров: Microsoft Internet Explorer 11.0 и выше, Google Chrome 50 и выше, Mozilla Firefox 50 и выше, Opera 40 и выше;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один из следующих криптопровайдеров: «КриптоПро CSP 4.0», VipNet CSP 4.2 и выше, Signal-COM CSP 3.3 и выше, ЛИССИ-CSP 2.0 и выше, или другое СКЗИ, используемое в Росстате.</w:t>
      </w:r>
    </w:p>
    <w:p w:rsidR="00D46E18" w:rsidRPr="00D46E18" w:rsidRDefault="00D46E18" w:rsidP="00D46E18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lastRenderedPageBreak/>
        <w:t xml:space="preserve">Для операционных систем </w:t>
      </w:r>
      <w:r w:rsidRPr="00D46E18">
        <w:rPr>
          <w:rFonts w:ascii="Times New Roman" w:eastAsia="Calibri" w:hAnsi="Times New Roman" w:cs="Times New Roman"/>
          <w:i/>
          <w:kern w:val="2"/>
          <w:sz w:val="24"/>
          <w:szCs w:val="18"/>
        </w:rPr>
        <w:t>64 разрядных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 необходимо запускать приложение ON-line модуля в 32 разрядном Internet Explorer.</w:t>
      </w:r>
    </w:p>
    <w:p w:rsidR="00D46E18" w:rsidRPr="00D46E18" w:rsidRDefault="00D46E18" w:rsidP="009D6B67">
      <w:pPr>
        <w:keepNext/>
        <w:keepLines/>
        <w:numPr>
          <w:ilvl w:val="1"/>
          <w:numId w:val="5"/>
        </w:numPr>
        <w:suppressAutoHyphens/>
        <w:spacing w:before="200" w:line="288" w:lineRule="auto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13" w:name="_Toc121920569"/>
      <w:bookmarkStart w:id="14" w:name="_Toc483244931"/>
      <w:bookmarkStart w:id="15" w:name="_Toc524948156"/>
      <w:bookmarkStart w:id="16" w:name="_Toc24552693"/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Техническое обеспечение</w:t>
      </w:r>
      <w:bookmarkEnd w:id="13"/>
      <w:bookmarkEnd w:id="14"/>
      <w:bookmarkEnd w:id="15"/>
      <w:bookmarkEnd w:id="16"/>
    </w:p>
    <w:p w:rsidR="00D46E18" w:rsidRPr="00D46E18" w:rsidRDefault="00D46E18" w:rsidP="00D46E18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Средства технического обеспечения должны состоять из клиентских станций пользователей организации, занимающихся подготовкой статистической отчетности, программное обеспечение которых должно соответствовать перечисленным выше требованиям.</w:t>
      </w:r>
    </w:p>
    <w:p w:rsidR="00D46E18" w:rsidRPr="00D46E18" w:rsidRDefault="00D46E18" w:rsidP="00D46E18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Клиентские станции в количестве, соответствующем планируемому Респондентом количеству рабочих мест, с характеристиками не ниже следующих: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частота процессора: 600 МГц и выше;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объем оперативной памяти: 256 Мб и более;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объем свободного места на жестком диске: не более 50 Мб (без учета архивных данных).</w:t>
      </w:r>
    </w:p>
    <w:p w:rsidR="00D46E18" w:rsidRPr="00D46E18" w:rsidRDefault="00D46E18" w:rsidP="009D6B67">
      <w:pPr>
        <w:keepNext/>
        <w:keepLines/>
        <w:pageBreakBefore/>
        <w:numPr>
          <w:ilvl w:val="0"/>
          <w:numId w:val="4"/>
        </w:numPr>
        <w:spacing w:before="200" w:line="288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/>
        </w:rPr>
      </w:pPr>
      <w:bookmarkStart w:id="17" w:name="_Toc483244932"/>
      <w:bookmarkStart w:id="18" w:name="_Toc524948157"/>
      <w:bookmarkStart w:id="19" w:name="_Toc24552694"/>
      <w:r w:rsidRPr="00D46E1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/>
        </w:rPr>
        <w:lastRenderedPageBreak/>
        <w:t>Подготовка к работе</w:t>
      </w:r>
      <w:bookmarkEnd w:id="17"/>
      <w:bookmarkEnd w:id="18"/>
      <w:bookmarkEnd w:id="19"/>
    </w:p>
    <w:p w:rsidR="00D46E18" w:rsidRPr="00D46E18" w:rsidRDefault="00D46E18" w:rsidP="00D46E18">
      <w:pPr>
        <w:keepNext/>
        <w:keepLines/>
        <w:numPr>
          <w:ilvl w:val="1"/>
          <w:numId w:val="6"/>
        </w:numPr>
        <w:spacing w:before="200" w:line="288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bookmarkStart w:id="20" w:name="_Toc483244933"/>
      <w:bookmarkStart w:id="21" w:name="_Toc524948158"/>
      <w:bookmarkStart w:id="22" w:name="_Toc24552695"/>
      <w:r w:rsidRPr="00D46E18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>Установка средств криптографической защиты (СКЗИ)</w:t>
      </w:r>
      <w:bookmarkEnd w:id="20"/>
      <w:bookmarkEnd w:id="21"/>
      <w:bookmarkEnd w:id="22"/>
    </w:p>
    <w:p w:rsidR="00D46E18" w:rsidRPr="00D46E18" w:rsidRDefault="00D46E18" w:rsidP="00D46E18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Для работы с сертификатами и подписания отчетов ЭП необходимо приобрести и установить средство криптографической защиты информации (СКЗИ) КриптоПро CSP, VipNet CSP, Signal-COM CSP, ЛИССИ-CSP или другое СКЗИ (в случае если СКЗИ ранее не приобреталось и не устанавливалось).</w:t>
      </w:r>
    </w:p>
    <w:p w:rsidR="00D46E18" w:rsidRPr="00D46E18" w:rsidRDefault="00D46E18" w:rsidP="00D46E18">
      <w:pPr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В качестве СКЗИ рекомендуется использовать следующие СКЗИ: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КриптоПро CSP 4.0. Информацию о порядке приобретения КриптоПро CSP и инструкцию по установке можно получить на официальном сайте компании «Крипто-Про» http://www.cryptopro.ru/.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VipNet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CSP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3.2. Информацию о порядке приобретения 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VipNet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CSP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и инструкцию по установке можно получить на официальном сайте компании «ИнфоТеКС» http://www.infotecs.ru/downloads.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Signal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CSP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2.2. Информацию о порядке приобретения 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Signal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CSP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и инструкцию по установке можно получить на официальном сайте компании «Сигнал-КОМ» http://www.signal-com.ru/products/crypt/signal-com.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ЛИССИ-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CSP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1.17. Информацию о порядке приобретения ЛИССИ-CSP и инструкцию по установке можно получить на официальном сайте компании «ЛИССИ-Софт» http://soft.lissi.ru/products/skzi/lissi-csp/.</w:t>
      </w:r>
    </w:p>
    <w:p w:rsidR="00D46E18" w:rsidRPr="00D46E18" w:rsidRDefault="00D46E18" w:rsidP="00D46E18">
      <w:pPr>
        <w:keepNext/>
        <w:keepLines/>
        <w:numPr>
          <w:ilvl w:val="1"/>
          <w:numId w:val="6"/>
        </w:numPr>
        <w:spacing w:before="200" w:line="288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bookmarkStart w:id="23" w:name="_Toc483244934"/>
      <w:bookmarkStart w:id="24" w:name="_Toc524948159"/>
      <w:bookmarkStart w:id="25" w:name="_Toc24552696"/>
      <w:r w:rsidRPr="00D46E18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>Получение закрытого ключа и сертификата удостоверяющего центра (УЦ)</w:t>
      </w:r>
      <w:bookmarkEnd w:id="23"/>
      <w:bookmarkEnd w:id="24"/>
      <w:bookmarkEnd w:id="25"/>
    </w:p>
    <w:p w:rsidR="00D46E18" w:rsidRPr="00D46E18" w:rsidRDefault="00D46E18" w:rsidP="00D46E18">
      <w:pPr>
        <w:spacing w:after="120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В целях обеспечения безопасности и достоверности статистической отчетности и работе по протоколу https необходимо получить и установить на компьютере сертификат удостоверяющего центра (далее - УЦ), который выдал сертификат для SSL-соединения и сам сертификат SSL сервера. Сертификат УЦ необходимо добавить в доверенные корневые сертификаты (Trusted Root Certification Authorities).</w:t>
      </w:r>
    </w:p>
    <w:p w:rsidR="00D46E18" w:rsidRPr="00D46E18" w:rsidRDefault="00D46E18" w:rsidP="00D46E18">
      <w:pPr>
        <w:keepNext/>
        <w:keepLines/>
        <w:numPr>
          <w:ilvl w:val="1"/>
          <w:numId w:val="6"/>
        </w:numPr>
        <w:spacing w:before="200" w:line="288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bookmarkStart w:id="26" w:name="_Toc483244935"/>
      <w:bookmarkStart w:id="27" w:name="_Toc524948160"/>
      <w:bookmarkStart w:id="28" w:name="_Toc24552697"/>
      <w:r w:rsidRPr="00D46E18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>Получение закрытого ключа и сертификата открытого ключа ЭП в доверенном УЦ</w:t>
      </w:r>
      <w:bookmarkEnd w:id="26"/>
      <w:bookmarkEnd w:id="27"/>
      <w:bookmarkEnd w:id="28"/>
    </w:p>
    <w:p w:rsidR="00D46E18" w:rsidRPr="00D46E18" w:rsidRDefault="00D46E18" w:rsidP="00D46E18">
      <w:pPr>
        <w:spacing w:after="120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В целях обеспечения безопасности и достоверности статистической отчетности, формируемой и отсылаемой организацией, в т.ч. уполномоченным лицом в процессе электронного сбора статистической отчетности, все отчеты, перед оправкой в ТОГС должны быть подписаны электронной подписью (ЭП) организации.</w:t>
      </w:r>
    </w:p>
    <w:p w:rsidR="00D46E18" w:rsidRPr="00D46E18" w:rsidRDefault="00D46E18" w:rsidP="00D46E18">
      <w:pPr>
        <w:spacing w:after="120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Для предоставления статистической отчетности в электронном виде необходимо получить: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закрытый ключ, при помощи которого будет формироваться ЭП (подпись отчетов) и который будет гарантировать подлинность заполнения и предоставления отчета организацией;</w:t>
      </w:r>
    </w:p>
    <w:p w:rsidR="00D46E18" w:rsidRPr="00D46E18" w:rsidRDefault="00D46E18" w:rsidP="00D46E18">
      <w:pPr>
        <w:keepLines/>
        <w:tabs>
          <w:tab w:val="left" w:pos="1134"/>
          <w:tab w:val="num" w:pos="1208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сертификат открытого ключа организации, который необходимо будет передать в ТОГС, для осуществления проверки подлинности отчетности, присланной организацией.</w:t>
      </w:r>
    </w:p>
    <w:p w:rsidR="00D46E18" w:rsidRPr="00D46E18" w:rsidRDefault="00D46E18" w:rsidP="00D46E18">
      <w:pPr>
        <w:spacing w:after="120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Закрытый ключ и открытый ключ формируются в паре. Для их получения необходимо оформить заявку в доверенном УЦ.</w:t>
      </w:r>
    </w:p>
    <w:p w:rsidR="00D46E18" w:rsidRPr="00D46E18" w:rsidRDefault="00D46E18" w:rsidP="00D46E18">
      <w:pPr>
        <w:spacing w:after="120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Порядок получения закрытого ключа и сертификата открытого ключа выглядит следующим образом:</w:t>
      </w:r>
    </w:p>
    <w:p w:rsidR="00D46E18" w:rsidRPr="00D46E18" w:rsidRDefault="00D46E18" w:rsidP="00D46E18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Необходимо обратиться в один из УЦ, входящих в сеть доверенных УЦ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Росстата, с просьбой изготовления и предоставления ключевой информации. </w:t>
      </w:r>
      <w:r w:rsidRPr="00D46E18">
        <w:rPr>
          <w:rFonts w:ascii="Times New Roman" w:eastAsia="Times New Roman" w:hAnsi="Times New Roman" w:cs="Times New Roman"/>
          <w:i/>
          <w:sz w:val="24"/>
          <w:szCs w:val="24"/>
        </w:rPr>
        <w:t>Перечень доверенных УЦ, в которые можно обратиться выложен на сайте Росстат (</w:t>
      </w:r>
      <w:hyperlink r:id="rId9" w:history="1">
        <w:r w:rsidRPr="00D46E1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http://www.gks.ru/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 в разделе «Респондентам</w:t>
      </w:r>
      <w:r w:rsidRPr="00D46E18">
        <w:rPr>
          <w:rFonts w:ascii="Times New Roman" w:eastAsia="Times New Roman" w:hAnsi="Times New Roman" w:cs="Times New Roman"/>
          <w:i/>
          <w:sz w:val="24"/>
          <w:szCs w:val="24"/>
        </w:rPr>
        <w:t xml:space="preserve"> \ Статистическая отчетность в эле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ктронном виде» блок Программные средства для сдачи отчетности документ «Реестр доверенных удостоверяющих центров</w:t>
      </w:r>
      <w:r w:rsidR="004C20F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D46E18" w:rsidRPr="00D46E18" w:rsidRDefault="00D46E18" w:rsidP="00D46E18">
      <w:pPr>
        <w:numPr>
          <w:ilvl w:val="0"/>
          <w:numId w:val="2"/>
        </w:numPr>
        <w:spacing w:after="12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Информация по порядку получения ключа ЭП размещена на сайте выбранного УЦ.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закрытого ключа и сертификата открытого ключа ЭП в одном из доверенных УЦ необходимо установить сертификат закрытого ключа в системное хранилище сертификатов на компьютере, где планируется использование 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line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модуля или хранить у себя на ключевом носителе.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Сертификат открытого ключа ЭП необходимо загрузить в 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line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-модуль при регистрации или загрузить позднее в разделе «Профиль» пунтка «Сертификаты» перед отправкой первого отчета. При помощи данного сертификата будет осуществляться проверка подлинности отчетов, полученных от организации.</w:t>
      </w:r>
    </w:p>
    <w:p w:rsidR="00D46E18" w:rsidRPr="00D46E18" w:rsidRDefault="00D46E18" w:rsidP="00D46E18">
      <w:pPr>
        <w:keepNext/>
        <w:keepLines/>
        <w:numPr>
          <w:ilvl w:val="2"/>
          <w:numId w:val="6"/>
        </w:numPr>
        <w:spacing w:before="200"/>
        <w:ind w:firstLine="720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29" w:name="_Toc354420157"/>
      <w:bookmarkStart w:id="30" w:name="_Toc483244936"/>
      <w:bookmarkStart w:id="31" w:name="_Toc524948161"/>
      <w:bookmarkStart w:id="32" w:name="_Toc24552698"/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Установка сертификатов в системное хранилище</w:t>
      </w:r>
      <w:bookmarkEnd w:id="29"/>
      <w:bookmarkEnd w:id="30"/>
      <w:bookmarkEnd w:id="31"/>
      <w:bookmarkEnd w:id="32"/>
    </w:p>
    <w:p w:rsidR="00D46E18" w:rsidRPr="00D46E18" w:rsidRDefault="00D46E18" w:rsidP="00D46E18">
      <w:pPr>
        <w:spacing w:after="120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В данном разделе описан механизм установки сертификатов, которые являются секретными ключами на ключевых носителях и необходимы для реализации функционала проверки подлинности документов.</w:t>
      </w:r>
    </w:p>
    <w:p w:rsidR="00D46E18" w:rsidRPr="00D46E18" w:rsidRDefault="00D46E18" w:rsidP="00D46E18">
      <w:pPr>
        <w:keepLines/>
        <w:numPr>
          <w:ilvl w:val="0"/>
          <w:numId w:val="3"/>
        </w:numPr>
        <w:spacing w:after="12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Запустить КриптоПро CSP.</w:t>
      </w:r>
    </w:p>
    <w:p w:rsidR="00D46E18" w:rsidRPr="00D46E18" w:rsidRDefault="00D46E18" w:rsidP="00D46E18">
      <w:pPr>
        <w:keepLines/>
        <w:numPr>
          <w:ilvl w:val="0"/>
          <w:numId w:val="3"/>
        </w:numPr>
        <w:spacing w:after="12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Перейти на вкладку «Сервис». </w:t>
      </w:r>
    </w:p>
    <w:p w:rsidR="00D46E18" w:rsidRPr="00D46E18" w:rsidRDefault="00D46E18" w:rsidP="00D46E18">
      <w:pPr>
        <w:keepNext/>
        <w:jc w:val="center"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18"/>
          <w:lang w:eastAsia="ru-RU"/>
        </w:rPr>
        <w:lastRenderedPageBreak/>
        <w:drawing>
          <wp:inline distT="0" distB="0" distL="0" distR="0" wp14:anchorId="64EDFEB8" wp14:editId="1951B994">
            <wp:extent cx="3238500" cy="3829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33" w:name="_Ref483259125"/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</w:t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bookmarkEnd w:id="33"/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–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Закладка  </w:t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«Сервис»</w:t>
      </w:r>
    </w:p>
    <w:p w:rsidR="00D46E18" w:rsidRPr="00D46E18" w:rsidRDefault="00D46E18" w:rsidP="00D46E18">
      <w:pPr>
        <w:keepLines/>
        <w:numPr>
          <w:ilvl w:val="0"/>
          <w:numId w:val="3"/>
        </w:numPr>
        <w:spacing w:after="12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Нажать на кнопку «Просмотреть сертификаты в контейнеры».</w:t>
      </w:r>
    </w:p>
    <w:p w:rsidR="00D46E18" w:rsidRPr="00D46E18" w:rsidRDefault="00D46E18" w:rsidP="00D46E18">
      <w:pPr>
        <w:keepLines/>
        <w:numPr>
          <w:ilvl w:val="0"/>
          <w:numId w:val="3"/>
        </w:numPr>
        <w:spacing w:after="12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В открывшемся окне нажать на кнопку «Обзор». Откроется список ключевых контейнеров.</w:t>
      </w:r>
    </w:p>
    <w:p w:rsidR="00D46E18" w:rsidRPr="00D46E18" w:rsidRDefault="00D46E18" w:rsidP="00D46E18">
      <w:pPr>
        <w:keepNext/>
        <w:jc w:val="center"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18"/>
          <w:lang w:eastAsia="ru-RU"/>
        </w:rPr>
        <w:drawing>
          <wp:inline distT="0" distB="0" distL="0" distR="0" wp14:anchorId="6F492958" wp14:editId="64C41937">
            <wp:extent cx="3733800" cy="3762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2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– Список контейнеров</w:t>
      </w:r>
    </w:p>
    <w:p w:rsidR="00D46E18" w:rsidRPr="00D46E18" w:rsidRDefault="00D46E18" w:rsidP="00D46E18">
      <w:pPr>
        <w:keepLines/>
        <w:numPr>
          <w:ilvl w:val="0"/>
          <w:numId w:val="3"/>
        </w:numPr>
        <w:spacing w:after="12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lastRenderedPageBreak/>
        <w:t xml:space="preserve">Выбрать необходимый контейнер и нажать на кнопку </w:t>
      </w:r>
      <w:r w:rsidRPr="00D46E18">
        <w:rPr>
          <w:rFonts w:ascii="Times New Roman" w:eastAsia="Calibri" w:hAnsi="Times New Roman" w:cs="Times New Roman"/>
          <w:b/>
          <w:kern w:val="2"/>
          <w:sz w:val="24"/>
          <w:szCs w:val="18"/>
        </w:rPr>
        <w:t>«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>OK</w:t>
      </w:r>
      <w:r w:rsidRPr="00D46E18">
        <w:rPr>
          <w:rFonts w:ascii="Times New Roman" w:eastAsia="Calibri" w:hAnsi="Times New Roman" w:cs="Times New Roman"/>
          <w:b/>
          <w:kern w:val="2"/>
          <w:sz w:val="24"/>
          <w:szCs w:val="18"/>
        </w:rPr>
        <w:t>»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. </w:t>
      </w:r>
    </w:p>
    <w:p w:rsidR="00D46E18" w:rsidRPr="00D46E18" w:rsidRDefault="00D46E18" w:rsidP="00D46E18">
      <w:pPr>
        <w:keepLines/>
        <w:numPr>
          <w:ilvl w:val="0"/>
          <w:numId w:val="3"/>
        </w:numPr>
        <w:spacing w:after="12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В результате в поле «Имя ключевого контейнера» отобразится наименование контейнера. </w:t>
      </w:r>
    </w:p>
    <w:p w:rsidR="00D46E18" w:rsidRPr="00D46E18" w:rsidRDefault="00D46E18" w:rsidP="00D46E18">
      <w:pPr>
        <w:keepNext/>
        <w:jc w:val="center"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18"/>
          <w:lang w:eastAsia="ru-RU"/>
        </w:rPr>
        <w:drawing>
          <wp:inline distT="0" distB="0" distL="0" distR="0" wp14:anchorId="520843BF" wp14:editId="221BDE64">
            <wp:extent cx="3962400" cy="3067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3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– Выбранный контейнер</w:t>
      </w:r>
    </w:p>
    <w:p w:rsidR="00D46E18" w:rsidRPr="00D46E18" w:rsidRDefault="00D46E18" w:rsidP="00D46E18">
      <w:pPr>
        <w:keepLines/>
        <w:numPr>
          <w:ilvl w:val="0"/>
          <w:numId w:val="3"/>
        </w:numPr>
        <w:spacing w:after="12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Нажать на кнопку «Далее</w:t>
      </w:r>
      <w:r w:rsidRPr="00D46E18">
        <w:rPr>
          <w:rFonts w:ascii="Times New Roman" w:eastAsia="Calibri" w:hAnsi="Times New Roman" w:cs="Times New Roman"/>
          <w:b/>
          <w:kern w:val="2"/>
          <w:sz w:val="24"/>
          <w:szCs w:val="18"/>
        </w:rPr>
        <w:t>»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.</w:t>
      </w:r>
    </w:p>
    <w:p w:rsidR="00D46E18" w:rsidRPr="00D46E18" w:rsidRDefault="00D46E18" w:rsidP="00D46E18">
      <w:pPr>
        <w:keepNext/>
        <w:jc w:val="center"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18"/>
          <w:lang w:eastAsia="ru-RU"/>
        </w:rPr>
        <w:drawing>
          <wp:inline distT="0" distB="0" distL="0" distR="0" wp14:anchorId="222F5A4D" wp14:editId="0DA809C0">
            <wp:extent cx="3962400" cy="3067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4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– Сведения о сертификате</w:t>
      </w:r>
    </w:p>
    <w:p w:rsidR="00D46E18" w:rsidRPr="00D46E18" w:rsidRDefault="00D46E18" w:rsidP="00D46E18">
      <w:pPr>
        <w:keepLines/>
        <w:numPr>
          <w:ilvl w:val="0"/>
          <w:numId w:val="3"/>
        </w:numPr>
        <w:spacing w:after="12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Нажать на кнопку «Готово».</w:t>
      </w:r>
    </w:p>
    <w:p w:rsidR="00D46E18" w:rsidRPr="00D46E18" w:rsidRDefault="00D46E18" w:rsidP="00D46E18">
      <w:pPr>
        <w:keepLines/>
        <w:numPr>
          <w:ilvl w:val="0"/>
          <w:numId w:val="3"/>
        </w:numPr>
        <w:spacing w:after="12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Сертификат будет установлен.</w:t>
      </w:r>
    </w:p>
    <w:p w:rsidR="00D46E18" w:rsidRPr="00D46E18" w:rsidRDefault="00D46E18" w:rsidP="00D46E18">
      <w:pPr>
        <w:spacing w:after="120"/>
        <w:ind w:firstLine="68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 Также двойным нажатием левой кнопки мыши на сертификат вызвать мастер установки сертификата (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_Ref353464501 \h  \* MERGEFORMAT </w:instrTex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 xml:space="preserve">Рисунок </w:t>
      </w:r>
      <w:r w:rsidRPr="00D46E18">
        <w:rPr>
          <w:rFonts w:ascii="Times New Roman" w:eastAsia="Calibri" w:hAnsi="Times New Roman" w:cs="Times New Roman"/>
          <w:noProof/>
          <w:kern w:val="2"/>
          <w:sz w:val="24"/>
          <w:szCs w:val="18"/>
        </w:rPr>
        <w:t>5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).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8AD30F" wp14:editId="22CFA4CB">
            <wp:extent cx="3171825" cy="3686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bookmarkStart w:id="34" w:name="_Ref353464501"/>
      <w:bookmarkStart w:id="35" w:name="_Ref400384827"/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5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bookmarkEnd w:id="34"/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- Установка сертификата</w:t>
      </w:r>
      <w:bookmarkEnd w:id="35"/>
    </w:p>
    <w:p w:rsidR="00D46E18" w:rsidRPr="00D46E18" w:rsidRDefault="00D46E18" w:rsidP="00D46E18">
      <w:pPr>
        <w:spacing w:after="120"/>
        <w:ind w:firstLine="68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В открывшемся окне нажать кнопку «Install Certificate», в окне «Certificate Import Wizard» нажать кнопку «Next» (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_Ref353464598 \h </w:instrTex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D46E18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Рисунок </w:t>
      </w:r>
      <w:r w:rsidRPr="00D46E18">
        <w:rPr>
          <w:rFonts w:ascii="Times New Roman" w:eastAsia="Calibri" w:hAnsi="Times New Roman" w:cs="Times New Roman"/>
          <w:noProof/>
          <w:kern w:val="2"/>
          <w:sz w:val="24"/>
          <w:szCs w:val="24"/>
        </w:rPr>
        <w:t>6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).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1B806" wp14:editId="5E2D721A">
            <wp:extent cx="4010025" cy="3086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bookmarkStart w:id="36" w:name="_Ref353464598"/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6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bookmarkEnd w:id="36"/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– Мастер установки сертификата</w:t>
      </w:r>
    </w:p>
    <w:p w:rsidR="00D46E18" w:rsidRPr="00D46E18" w:rsidRDefault="00D46E18" w:rsidP="00D46E18">
      <w:pPr>
        <w:spacing w:after="120"/>
        <w:ind w:firstLine="68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Для указания имени хранилища сертификатов нажать кнопку «Обзор» (Browse и выбрать хранилище «Личные» (Personal) и нажать кнопку «ОК» (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instrText xml:space="preserve"> REF _Ref353466889 \h </w:instrTex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D46E18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Рисунок </w:t>
      </w:r>
      <w:r w:rsidRPr="00D46E18">
        <w:rPr>
          <w:rFonts w:ascii="Times New Roman" w:eastAsia="Calibri" w:hAnsi="Times New Roman" w:cs="Times New Roman"/>
          <w:noProof/>
          <w:kern w:val="2"/>
          <w:sz w:val="24"/>
          <w:szCs w:val="24"/>
        </w:rPr>
        <w:t>7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). Затем нажать кнопку «Next».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7F4AEE" wp14:editId="7E6A4D1F">
            <wp:extent cx="3952875" cy="3028950"/>
            <wp:effectExtent l="0" t="0" r="9525" b="0"/>
            <wp:docPr id="12" name="Рисунок 12" descr="2011-10-19_12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2011-10-19_1244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bookmarkStart w:id="37" w:name="_Ref353466889"/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7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bookmarkEnd w:id="37"/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– Установка в хранилище текущего пользователя</w:t>
      </w:r>
    </w:p>
    <w:p w:rsidR="00D46E18" w:rsidRPr="00D46E18" w:rsidRDefault="00D46E18" w:rsidP="00D46E18">
      <w:pPr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В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 xml:space="preserve"> 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открывшемся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 xml:space="preserve"> 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окне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 xml:space="preserve"> «Completing the Certificate Import Wizard» 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нажать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 xml:space="preserve"> 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кнопку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 xml:space="preserve"> «Finish» (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begin"/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instrText xml:space="preserve"> REF  _Ref353467211 \* Lower \h  \* MERGEFORMAT </w:instrTex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separate"/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рисунок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 xml:space="preserve"> </w:t>
      </w:r>
      <w:r w:rsidRPr="00D46E18">
        <w:rPr>
          <w:rFonts w:ascii="Times New Roman" w:eastAsia="Calibri" w:hAnsi="Times New Roman" w:cs="Times New Roman"/>
          <w:noProof/>
          <w:kern w:val="2"/>
          <w:sz w:val="24"/>
          <w:szCs w:val="18"/>
          <w:lang w:val="en-US"/>
        </w:rPr>
        <w:t>8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fldChar w:fldCharType="end"/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  <w:lang w:val="en-US"/>
        </w:rPr>
        <w:t xml:space="preserve">). 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Процесс установки сертификата завершен.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D9519" wp14:editId="3CEDBD12">
            <wp:extent cx="3943350" cy="3028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bookmarkStart w:id="38" w:name="_Ref353467211"/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8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bookmarkEnd w:id="38"/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– Установка сертификата завершена</w:t>
      </w:r>
    </w:p>
    <w:p w:rsidR="00D46E18" w:rsidRPr="00D46E18" w:rsidRDefault="00D46E18" w:rsidP="00D46E18">
      <w:pPr>
        <w:keepNext/>
        <w:keepLines/>
        <w:numPr>
          <w:ilvl w:val="1"/>
          <w:numId w:val="6"/>
        </w:numPr>
        <w:spacing w:before="200" w:line="288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bookmarkStart w:id="39" w:name="_Ref249443434"/>
      <w:bookmarkStart w:id="40" w:name="_Toc306787305"/>
      <w:bookmarkStart w:id="41" w:name="_Toc483244937"/>
      <w:bookmarkStart w:id="42" w:name="_Toc524948162"/>
      <w:bookmarkStart w:id="43" w:name="_Toc24552699"/>
      <w:r w:rsidRPr="00D46E18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t>Работа с ключами на ключевых носителях</w:t>
      </w:r>
      <w:bookmarkEnd w:id="39"/>
      <w:bookmarkEnd w:id="40"/>
      <w:bookmarkEnd w:id="41"/>
      <w:bookmarkEnd w:id="42"/>
      <w:bookmarkEnd w:id="43"/>
    </w:p>
    <w:p w:rsidR="00D46E18" w:rsidRPr="00D46E18" w:rsidRDefault="00D46E18" w:rsidP="00D46E18">
      <w:pPr>
        <w:keepNext/>
        <w:keepLines/>
        <w:numPr>
          <w:ilvl w:val="2"/>
          <w:numId w:val="6"/>
        </w:numPr>
        <w:spacing w:before="200" w:line="288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44" w:name="_Toc235521639"/>
      <w:bookmarkStart w:id="45" w:name="_Toc306787306"/>
      <w:bookmarkStart w:id="46" w:name="_Toc483244938"/>
      <w:bookmarkStart w:id="47" w:name="_Toc524948163"/>
      <w:bookmarkStart w:id="48" w:name="_Toc24552700"/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Обеспечение доступности секретного ключа сертификата</w:t>
      </w:r>
      <w:bookmarkEnd w:id="44"/>
      <w:bookmarkEnd w:id="45"/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в КриптоПро </w:t>
      </w:r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en-US"/>
        </w:rPr>
        <w:t>CSP</w:t>
      </w:r>
      <w:bookmarkEnd w:id="46"/>
      <w:bookmarkEnd w:id="47"/>
      <w:bookmarkEnd w:id="48"/>
    </w:p>
    <w:p w:rsidR="00D46E18" w:rsidRPr="00D46E18" w:rsidRDefault="00D46E18" w:rsidP="00D46E18">
      <w:pPr>
        <w:numPr>
          <w:ilvl w:val="0"/>
          <w:numId w:val="7"/>
        </w:numPr>
        <w:spacing w:after="12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Вставить флэш-диск в компьютер и посмотреть под какой буквой подключился диск.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lastRenderedPageBreak/>
        <w:t>Удостовериться, добавлен ли данный диск в КриптоПро как ключевой носитель. Для этого необходимо выполнить команду «Пуск» → «Все программы» → «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CryptoPro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» → «КриптоПро CS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» и перейти на закладку «Оборудование» и нажать кнопку «Настроить считыватели».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B1EFA" wp14:editId="19602295">
            <wp:extent cx="4410075" cy="4495800"/>
            <wp:effectExtent l="0" t="0" r="9525" b="0"/>
            <wp:docPr id="10" name="Рисунок 10" descr="Считыв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итывател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9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- Проверка ключевого носителя</w:t>
      </w:r>
    </w:p>
    <w:p w:rsidR="00D46E18" w:rsidRPr="00D46E18" w:rsidRDefault="00D46E18" w:rsidP="00D46E18">
      <w:pPr>
        <w:spacing w:after="120" w:line="288" w:lineRule="auto"/>
        <w:ind w:firstLine="720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В списке «Установлены следующие считыватели» должен присутствовать дисковод с именем подключенного диска.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Если дисковода с таким именем в списке нет, то его следует добавить, нажав кнопку «Добавить…». Начнет работать мастер установки считывателя. В первом окне мастера установки считывателя необходимо нажать кнопку «Далее &gt;». Откроется окно для выбора считывателя.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1B65BA" wp14:editId="6E1A61DD">
            <wp:extent cx="3895725" cy="3038475"/>
            <wp:effectExtent l="0" t="0" r="9525" b="9525"/>
            <wp:docPr id="9" name="Рисунок 9" descr="Доб Считыв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б Считывател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10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- Выбор считывателя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В списке «Производители» выбрать «Компания КриптоПро», а в Списке «Доступные считыватели» выбрать «Дисковод» и нажать кнопку «Далее &gt;». Откроется окно выбора соединения (Рисунок 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46E18">
        <w:rPr>
          <w:rFonts w:ascii="Times New Roman" w:eastAsia="Times New Roman" w:hAnsi="Times New Roman" w:cs="Times New Roman"/>
          <w:sz w:val="24"/>
          <w:szCs w:val="24"/>
        </w:rPr>
        <w:instrText xml:space="preserve"> REF рисунок_4 \h  \* MERGEFORMAT </w:instrText>
      </w:r>
      <w:r w:rsidRPr="00D46E18">
        <w:rPr>
          <w:rFonts w:ascii="Times New Roman" w:eastAsia="Times New Roman" w:hAnsi="Times New Roman" w:cs="Times New Roman"/>
          <w:sz w:val="24"/>
          <w:szCs w:val="24"/>
        </w:rPr>
      </w:r>
      <w:r w:rsidRPr="00D46E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46E18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95E90" wp14:editId="1F1D76C8">
            <wp:extent cx="3895725" cy="3038475"/>
            <wp:effectExtent l="0" t="0" r="9525" b="9525"/>
            <wp:docPr id="8" name="Рисунок 8" descr="Доб Считывател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б Считыватели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bookmarkStart w:id="49" w:name="рисунок_4"/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11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bookmarkEnd w:id="49"/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- Выбор соединения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В списке «Доступные соединения» выбрать название (букву) флеш-диска, подключенного к системе, и нажать кнопку «Далее &gt;». Откроется окно «Имя считывателя».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62A089" wp14:editId="0AB5855C">
            <wp:extent cx="3867150" cy="2238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12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- Выбор имени считывателя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В случае необходимости изменить «Имя считывателя» и нажать кнопку «Далее &gt;». Откроется окно завершения работы мастера установки считывателя.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9C8E0" wp14:editId="082C2AE5">
            <wp:extent cx="3886200" cy="3038475"/>
            <wp:effectExtent l="0" t="0" r="0" b="9525"/>
            <wp:docPr id="6" name="Рисунок 6" descr="Доб Считывател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б Считыватели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13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- Окно завершения работы мастера установки считывателя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Для завершения установки необходимо закрыть окно по кнопке «Готово».</w:t>
      </w:r>
    </w:p>
    <w:p w:rsidR="00D46E18" w:rsidRPr="00D46E18" w:rsidRDefault="00D46E18" w:rsidP="00D46E18">
      <w:pPr>
        <w:keepNext/>
        <w:keepLines/>
        <w:numPr>
          <w:ilvl w:val="2"/>
          <w:numId w:val="6"/>
        </w:numPr>
        <w:spacing w:before="200" w:line="288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50" w:name="_Toc483244939"/>
      <w:bookmarkStart w:id="51" w:name="_Toc524948164"/>
      <w:bookmarkStart w:id="52" w:name="_Toc24552701"/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Обеспечение доступности секретного ключа сертификата в </w:t>
      </w:r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en-US"/>
        </w:rPr>
        <w:t>VipNet</w:t>
      </w:r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</w:t>
      </w:r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en-US"/>
        </w:rPr>
        <w:t>CSP</w:t>
      </w:r>
      <w:bookmarkEnd w:id="50"/>
      <w:bookmarkEnd w:id="51"/>
      <w:bookmarkEnd w:id="52"/>
    </w:p>
    <w:p w:rsidR="00D46E18" w:rsidRPr="00D46E18" w:rsidRDefault="00D46E18" w:rsidP="00D46E18">
      <w:pPr>
        <w:numPr>
          <w:ilvl w:val="0"/>
          <w:numId w:val="8"/>
        </w:numPr>
        <w:spacing w:after="12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Вставить флэш-диск в компьютер и посмотреть, под какой буквой подключился диск.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Удостовериться, добавлен ли данный диск в 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ViPNet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как ключевой носитель. Для этого необходимо выполнить команду «Пуск» → «Все программы» → «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ViPNet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» → «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ViPNet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 CS</w:t>
      </w:r>
      <w:r w:rsidRPr="00D46E1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В окне программы </w:t>
      </w: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 xml:space="preserve">ViPNet CSP 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выбрать раздел «</w:t>
      </w: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Контейнеры»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764DDD" wp14:editId="5295D360">
            <wp:extent cx="5153025" cy="3676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14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- Панель управления контейнерами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Контейнеры» 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нажать кнопку «</w:t>
      </w: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Добавить»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 xml:space="preserve">В окне </w:t>
      </w: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 xml:space="preserve">ViPNet CSP - инициализация контейнера ключей 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нажать кнопку «</w:t>
      </w: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Обзор»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6E18" w:rsidRPr="00D46E18" w:rsidRDefault="00D46E18" w:rsidP="00D46E18">
      <w:pPr>
        <w:keepLines/>
        <w:numPr>
          <w:ilvl w:val="0"/>
          <w:numId w:val="9"/>
        </w:num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если контейнер хранится на жестком диске, в окне «</w:t>
      </w:r>
      <w:r w:rsidRPr="00D46E18">
        <w:rPr>
          <w:rFonts w:ascii="Times New Roman" w:eastAsia="Calibri" w:hAnsi="Times New Roman" w:cs="Times New Roman"/>
          <w:bCs/>
          <w:kern w:val="2"/>
          <w:sz w:val="24"/>
          <w:szCs w:val="18"/>
        </w:rPr>
        <w:t xml:space="preserve">Обзор папок» 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необходимо указать путь к папке, содержащей контейнер;</w:t>
      </w:r>
    </w:p>
    <w:p w:rsidR="00D46E18" w:rsidRPr="00D46E18" w:rsidRDefault="00D46E18" w:rsidP="00D46E18">
      <w:pPr>
        <w:keepLines/>
        <w:numPr>
          <w:ilvl w:val="0"/>
          <w:numId w:val="9"/>
        </w:num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если контейнер хранится на съемном флэш-диске, в окне «</w:t>
      </w:r>
      <w:r w:rsidRPr="00D46E18">
        <w:rPr>
          <w:rFonts w:ascii="Times New Roman" w:eastAsia="Calibri" w:hAnsi="Times New Roman" w:cs="Times New Roman"/>
          <w:bCs/>
          <w:kern w:val="2"/>
          <w:sz w:val="24"/>
          <w:szCs w:val="18"/>
        </w:rPr>
        <w:t xml:space="preserve">Обзор папок» 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необходимо указать этот съемный диск. В поле «</w:t>
      </w:r>
      <w:r w:rsidRPr="00D46E18">
        <w:rPr>
          <w:rFonts w:ascii="Times New Roman" w:eastAsia="Calibri" w:hAnsi="Times New Roman" w:cs="Times New Roman"/>
          <w:bCs/>
          <w:kern w:val="2"/>
          <w:sz w:val="24"/>
          <w:szCs w:val="18"/>
        </w:rPr>
        <w:t xml:space="preserve">Папка» на диске 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автоматически будет подставлен путь, например E:\Infotecs\Containers.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AFDA3" wp14:editId="64414867">
            <wp:extent cx="3362325" cy="2886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eastAsia="x-none"/>
        </w:rPr>
        <w:t>15</w:t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- Инициализация контейнера ключей из папки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lastRenderedPageBreak/>
        <w:t>Из списка «</w:t>
      </w: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Имя контейнера» 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необходимо выбрать файл контейнера или оставить значение по умолчанию.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Нажать «</w:t>
      </w: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>ОК»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. В окне «</w:t>
      </w:r>
      <w:r w:rsidRPr="00D46E1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Контейнер ключей» </w:t>
      </w:r>
      <w:r w:rsidRPr="00D46E18">
        <w:rPr>
          <w:rFonts w:ascii="Times New Roman" w:eastAsia="Times New Roman" w:hAnsi="Times New Roman" w:cs="Times New Roman"/>
          <w:sz w:val="24"/>
          <w:szCs w:val="24"/>
        </w:rPr>
        <w:t>появится сообщение об успешном добавлении контейнера и предложение по установке сертификата в хранилище. Для работы с сертификатами их необходимо установить в хранилище текущего пользователя.</w:t>
      </w:r>
    </w:p>
    <w:p w:rsidR="00D46E18" w:rsidRPr="00D46E18" w:rsidRDefault="00D46E18" w:rsidP="00D46E18">
      <w:pPr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При нажатии кнопки «</w:t>
      </w:r>
      <w:r w:rsidRPr="00D46E18">
        <w:rPr>
          <w:rFonts w:ascii="Times New Roman" w:eastAsia="Calibri" w:hAnsi="Times New Roman" w:cs="Times New Roman"/>
          <w:bCs/>
          <w:kern w:val="2"/>
          <w:sz w:val="24"/>
          <w:szCs w:val="18"/>
        </w:rPr>
        <w:t>Да»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, сертификаты будут автоматически установлены в хранилище пользователя.</w:t>
      </w:r>
    </w:p>
    <w:p w:rsidR="00D46E18" w:rsidRPr="00D46E18" w:rsidRDefault="00D46E18" w:rsidP="00D46E18">
      <w:pPr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Если сертификаты устанавливать не требуется (или установка будет происходить вручную), необходимо нажать «Нет».</w:t>
      </w:r>
    </w:p>
    <w:p w:rsidR="00D46E18" w:rsidRPr="00D46E18" w:rsidRDefault="00D46E18" w:rsidP="00D46E18">
      <w:pPr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Для просмотра списка сертификатов в контейнере необходимо нажать кнопку «</w:t>
      </w:r>
      <w:r w:rsidRPr="00D46E18">
        <w:rPr>
          <w:rFonts w:ascii="Times New Roman" w:eastAsia="Calibri" w:hAnsi="Times New Roman" w:cs="Times New Roman"/>
          <w:bCs/>
          <w:kern w:val="2"/>
          <w:sz w:val="24"/>
          <w:szCs w:val="18"/>
        </w:rPr>
        <w:t>Сертификаты»</w:t>
      </w: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390BA" wp14:editId="4D540C55">
            <wp:extent cx="377190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16</w:t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Установка сертификатов из контейнера в хранилище</w:t>
      </w:r>
    </w:p>
    <w:p w:rsidR="00D46E18" w:rsidRPr="00D46E18" w:rsidRDefault="00D46E18" w:rsidP="00D46E18">
      <w:pPr>
        <w:tabs>
          <w:tab w:val="num" w:pos="1247"/>
        </w:tabs>
        <w:spacing w:after="12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E18">
        <w:rPr>
          <w:rFonts w:ascii="Times New Roman" w:eastAsia="Times New Roman" w:hAnsi="Times New Roman" w:cs="Times New Roman"/>
          <w:sz w:val="24"/>
          <w:szCs w:val="24"/>
        </w:rPr>
        <w:t>После установки (или отмены установки) сертификатов в хранилище в списке доступных контейнеров появится добавленный контейнер.</w:t>
      </w:r>
    </w:p>
    <w:p w:rsidR="00D46E18" w:rsidRPr="00D46E18" w:rsidRDefault="00D46E18" w:rsidP="00D46E18">
      <w:pPr>
        <w:keepNext/>
        <w:keepLines/>
        <w:numPr>
          <w:ilvl w:val="2"/>
          <w:numId w:val="6"/>
        </w:numPr>
        <w:spacing w:before="200"/>
        <w:ind w:firstLine="720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53" w:name="_Toc483244940"/>
      <w:bookmarkStart w:id="54" w:name="_Toc524948165"/>
      <w:bookmarkStart w:id="55" w:name="_Toc24552702"/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Обеспечение доступности секретного ключа сертификата в Signal-COM CSP</w:t>
      </w:r>
      <w:bookmarkEnd w:id="53"/>
      <w:bookmarkEnd w:id="54"/>
      <w:bookmarkEnd w:id="55"/>
    </w:p>
    <w:p w:rsidR="00D46E18" w:rsidRPr="00D46E18" w:rsidRDefault="00D46E18" w:rsidP="00D46E18">
      <w:pPr>
        <w:spacing w:after="120" w:line="288" w:lineRule="auto"/>
        <w:ind w:firstLine="68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Если в качестве носителя ключевой информации используется дискета или flash-носитель, не требуется выполнять никаких дополнительных настроек - программа сама обнаружит и запомнит используемый носитель ключевой информации.</w:t>
      </w:r>
    </w:p>
    <w:p w:rsidR="00D46E18" w:rsidRPr="00D46E18" w:rsidRDefault="00D46E18" w:rsidP="00D46E18">
      <w:pPr>
        <w:keepNext/>
        <w:keepLines/>
        <w:numPr>
          <w:ilvl w:val="2"/>
          <w:numId w:val="6"/>
        </w:numPr>
        <w:spacing w:before="200"/>
        <w:ind w:firstLine="720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56" w:name="_Toc483244941"/>
      <w:bookmarkStart w:id="57" w:name="_Toc524948166"/>
      <w:bookmarkStart w:id="58" w:name="_Toc24552703"/>
      <w:r w:rsidRPr="00D46E18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>Обеспечение доступности секретного ключа сертификата в ЛИССИ-CSP</w:t>
      </w:r>
      <w:bookmarkEnd w:id="56"/>
      <w:bookmarkEnd w:id="57"/>
      <w:bookmarkEnd w:id="58"/>
    </w:p>
    <w:p w:rsidR="00D46E18" w:rsidRPr="00D46E18" w:rsidRDefault="00D46E18" w:rsidP="00D46E18">
      <w:pPr>
        <w:spacing w:after="120" w:line="288" w:lineRule="auto"/>
        <w:ind w:firstLine="68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Для управления ключевыми контейнерами «ЛИССИ-CSP» используется утилита «Управление контейнерами». Для запуска утилиты необходимо выполнить команду «Пуск» → «Все программы» → «LISSI» → «ЛИССИ-CSP» → «Управление контейнерами».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69EDC6" wp14:editId="76D3970C">
            <wp:extent cx="2638425" cy="433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17</w:t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Управление контейнерами</w:t>
      </w:r>
    </w:p>
    <w:p w:rsidR="00D46E18" w:rsidRPr="00D46E18" w:rsidRDefault="00D46E18" w:rsidP="00D46E18">
      <w:pPr>
        <w:spacing w:after="120" w:line="288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После запуска утилиты в окне «Контейнеры» появится иерархический список носителей, поддерживаемых «ЛИССИ-CSP» и присутствующих в данный момент. Для отображения съёмных носителей (электронные USB ключи, флэшка, дискета) необходимо, чтобы они были вставлены в USB-порт (в случае с дискетой в дисковод) компьютера.</w:t>
      </w:r>
    </w:p>
    <w:p w:rsidR="00D46E18" w:rsidRPr="00D46E18" w:rsidRDefault="00D46E18" w:rsidP="00D46E18">
      <w:pPr>
        <w:spacing w:after="120" w:line="288" w:lineRule="auto"/>
        <w:ind w:firstLine="720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Носитель может содержать список представленных на нём ключевых контейнеров. Если носитель не содержит список, то это означает, что на нём нет ключевых контейнеров «ЛИССИ-CSP».</w:t>
      </w:r>
    </w:p>
    <w:p w:rsidR="00D46E18" w:rsidRPr="00D46E18" w:rsidRDefault="00D46E18" w:rsidP="00D46E18">
      <w:pPr>
        <w:keepNext/>
        <w:keepLines/>
        <w:spacing w:before="48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6AA8F" wp14:editId="4DDA0BE3">
            <wp:extent cx="303847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18" w:rsidRPr="00D46E18" w:rsidRDefault="00D46E18" w:rsidP="00D46E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Рисунок </w:t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begin"/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instrText xml:space="preserve"> SEQ Рисунок \* ARABIC </w:instrText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fldChar w:fldCharType="separate"/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18</w:t>
      </w:r>
      <w:r w:rsidRPr="00D46E18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fldChar w:fldCharType="end"/>
      </w:r>
      <w:r w:rsidRPr="00D46E1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- Контейнеры</w:t>
      </w:r>
    </w:p>
    <w:p w:rsidR="00D46E18" w:rsidRPr="00D46E18" w:rsidRDefault="00D46E18" w:rsidP="00D46E18">
      <w:pPr>
        <w:spacing w:after="120" w:line="288" w:lineRule="auto"/>
        <w:ind w:firstLine="720"/>
        <w:rPr>
          <w:rFonts w:ascii="Times New Roman" w:eastAsia="Calibri" w:hAnsi="Times New Roman" w:cs="Times New Roman"/>
          <w:kern w:val="2"/>
          <w:sz w:val="24"/>
          <w:szCs w:val="18"/>
        </w:rPr>
      </w:pPr>
      <w:r w:rsidRPr="00D46E18">
        <w:rPr>
          <w:rFonts w:ascii="Times New Roman" w:eastAsia="Calibri" w:hAnsi="Times New Roman" w:cs="Times New Roman"/>
          <w:kern w:val="2"/>
          <w:sz w:val="24"/>
          <w:szCs w:val="18"/>
        </w:rPr>
        <w:t>Если ключевой носитель был вставлен в порт компьютера после запуска утилиты, то для его отображения в окне утилиты необходимо нажать кнопку «Обновить».</w:t>
      </w:r>
    </w:p>
    <w:p w:rsidR="00851429" w:rsidRDefault="00851429"/>
    <w:sectPr w:rsidR="00851429" w:rsidSect="001D3EBF">
      <w:headerReference w:type="default" r:id="rId2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CA" w:rsidRDefault="00086ECA" w:rsidP="001D3EBF">
      <w:pPr>
        <w:spacing w:after="0" w:line="240" w:lineRule="auto"/>
      </w:pPr>
      <w:r>
        <w:separator/>
      </w:r>
    </w:p>
  </w:endnote>
  <w:endnote w:type="continuationSeparator" w:id="0">
    <w:p w:rsidR="00086ECA" w:rsidRDefault="00086ECA" w:rsidP="001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Ou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CA" w:rsidRDefault="00086ECA" w:rsidP="001D3EBF">
      <w:pPr>
        <w:spacing w:after="0" w:line="240" w:lineRule="auto"/>
      </w:pPr>
      <w:r>
        <w:separator/>
      </w:r>
    </w:p>
  </w:footnote>
  <w:footnote w:type="continuationSeparator" w:id="0">
    <w:p w:rsidR="00086ECA" w:rsidRDefault="00086ECA" w:rsidP="001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422511"/>
      <w:docPartObj>
        <w:docPartGallery w:val="Page Numbers (Top of Page)"/>
        <w:docPartUnique/>
      </w:docPartObj>
    </w:sdtPr>
    <w:sdtContent>
      <w:p w:rsidR="001D3EBF" w:rsidRDefault="001D3E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5EF7"/>
    <w:multiLevelType w:val="multilevel"/>
    <w:tmpl w:val="9050DC08"/>
    <w:lvl w:ilvl="0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705B14"/>
    <w:multiLevelType w:val="hybridMultilevel"/>
    <w:tmpl w:val="B824CAB6"/>
    <w:lvl w:ilvl="0" w:tplc="5900C93A">
      <w:numFmt w:val="bullet"/>
      <w:lvlText w:val=""/>
      <w:lvlJc w:val="left"/>
      <w:pPr>
        <w:ind w:left="643" w:hanging="360"/>
      </w:pPr>
      <w:rPr>
        <w:rFonts w:ascii="Symbol" w:eastAsia="Times New Roman" w:hAnsi="Symbol" w:hint="default"/>
        <w:b w:val="0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3F904396"/>
    <w:multiLevelType w:val="hybridMultilevel"/>
    <w:tmpl w:val="EA10162C"/>
    <w:lvl w:ilvl="0" w:tplc="55B8FB7C">
      <w:start w:val="1"/>
      <w:numFmt w:val="decimal"/>
      <w:pStyle w:val="a"/>
      <w:lvlText w:val="%1)"/>
      <w:lvlJc w:val="left"/>
      <w:pPr>
        <w:tabs>
          <w:tab w:val="num" w:pos="1247"/>
        </w:tabs>
        <w:ind w:left="0" w:firstLine="720"/>
      </w:pPr>
      <w:rPr>
        <w:rFonts w:ascii="Times New Roman" w:hAnsi="Times New Roman" w:cs="Swis721 BlkOul BT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F1311"/>
    <w:multiLevelType w:val="multilevel"/>
    <w:tmpl w:val="68307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08D4991"/>
    <w:multiLevelType w:val="multilevel"/>
    <w:tmpl w:val="10EEE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1E6061A"/>
    <w:multiLevelType w:val="hybridMultilevel"/>
    <w:tmpl w:val="729E8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18"/>
    <w:rsid w:val="00086ECA"/>
    <w:rsid w:val="001D3EBF"/>
    <w:rsid w:val="004C20F3"/>
    <w:rsid w:val="00851429"/>
    <w:rsid w:val="00992D26"/>
    <w:rsid w:val="009D6B67"/>
    <w:rsid w:val="00AC22E6"/>
    <w:rsid w:val="00D46E18"/>
    <w:rsid w:val="00D92424"/>
    <w:rsid w:val="00E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C2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rsid w:val="00D46E18"/>
    <w:pPr>
      <w:numPr>
        <w:numId w:val="1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4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6E1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C22E6"/>
    <w:rPr>
      <w:color w:val="0000FF"/>
      <w:u w:val="single"/>
    </w:rPr>
  </w:style>
  <w:style w:type="paragraph" w:styleId="2">
    <w:name w:val="toc 2"/>
    <w:basedOn w:val="a0"/>
    <w:next w:val="a0"/>
    <w:autoRedefine/>
    <w:uiPriority w:val="39"/>
    <w:unhideWhenUsed/>
    <w:rsid w:val="00AC22E6"/>
    <w:pPr>
      <w:spacing w:after="100"/>
      <w:ind w:left="240"/>
    </w:pPr>
    <w:rPr>
      <w:rFonts w:ascii="Calibri" w:eastAsia="Calibri" w:hAnsi="Calibri" w:cs="Times New Roman"/>
      <w:kern w:val="2"/>
      <w:sz w:val="24"/>
      <w:szCs w:val="18"/>
    </w:rPr>
  </w:style>
  <w:style w:type="paragraph" w:styleId="3">
    <w:name w:val="toc 3"/>
    <w:basedOn w:val="a0"/>
    <w:next w:val="a0"/>
    <w:autoRedefine/>
    <w:uiPriority w:val="39"/>
    <w:unhideWhenUsed/>
    <w:rsid w:val="00AC22E6"/>
    <w:pPr>
      <w:tabs>
        <w:tab w:val="left" w:pos="1200"/>
        <w:tab w:val="right" w:leader="dot" w:pos="9345"/>
      </w:tabs>
      <w:spacing w:after="100"/>
      <w:ind w:left="480"/>
    </w:pPr>
    <w:rPr>
      <w:rFonts w:ascii="Times New Roman" w:eastAsia="Calibri" w:hAnsi="Times New Roman" w:cs="Times New Roman"/>
      <w:i/>
      <w:noProof/>
      <w:kern w:val="2"/>
      <w:sz w:val="24"/>
      <w:szCs w:val="18"/>
    </w:rPr>
  </w:style>
  <w:style w:type="paragraph" w:styleId="11">
    <w:name w:val="toc 1"/>
    <w:basedOn w:val="a0"/>
    <w:next w:val="a0"/>
    <w:autoRedefine/>
    <w:uiPriority w:val="39"/>
    <w:unhideWhenUsed/>
    <w:rsid w:val="00AC22E6"/>
    <w:pPr>
      <w:spacing w:after="100" w:line="288" w:lineRule="auto"/>
    </w:pPr>
    <w:rPr>
      <w:rFonts w:ascii="Times New Roman" w:eastAsia="Calibri" w:hAnsi="Times New Roman" w:cs="Times New Roman"/>
      <w:b/>
      <w:kern w:val="2"/>
      <w:sz w:val="24"/>
      <w:szCs w:val="18"/>
    </w:rPr>
  </w:style>
  <w:style w:type="paragraph" w:styleId="a7">
    <w:name w:val="No Spacing"/>
    <w:link w:val="a8"/>
    <w:uiPriority w:val="1"/>
    <w:qFormat/>
    <w:rsid w:val="00AC22E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1"/>
    <w:link w:val="a7"/>
    <w:uiPriority w:val="1"/>
    <w:rsid w:val="00AC22E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2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0"/>
    <w:uiPriority w:val="39"/>
    <w:semiHidden/>
    <w:unhideWhenUsed/>
    <w:qFormat/>
    <w:rsid w:val="00AC22E6"/>
    <w:pPr>
      <w:outlineLvl w:val="9"/>
    </w:pPr>
    <w:rPr>
      <w:lang w:eastAsia="ru-RU"/>
    </w:rPr>
  </w:style>
  <w:style w:type="paragraph" w:customStyle="1" w:styleId="DocumentCode">
    <w:name w:val="Document Code"/>
    <w:next w:val="a0"/>
    <w:rsid w:val="009D6B67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0"/>
    <w:rsid w:val="009D6B67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customStyle="1" w:styleId="ProgramName">
    <w:name w:val="Program Name"/>
    <w:basedOn w:val="a0"/>
    <w:next w:val="a0"/>
    <w:rsid w:val="009D6B67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SystemName">
    <w:name w:val="System Name"/>
    <w:basedOn w:val="a0"/>
    <w:next w:val="a0"/>
    <w:rsid w:val="009D6B67"/>
    <w:pPr>
      <w:keepLines/>
      <w:spacing w:before="1080" w:after="120" w:line="288" w:lineRule="auto"/>
      <w:ind w:left="567" w:right="567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en-US"/>
    </w:rPr>
  </w:style>
  <w:style w:type="paragraph" w:styleId="aa">
    <w:name w:val="header"/>
    <w:basedOn w:val="a0"/>
    <w:link w:val="ab"/>
    <w:uiPriority w:val="99"/>
    <w:unhideWhenUsed/>
    <w:rsid w:val="001D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D3EBF"/>
  </w:style>
  <w:style w:type="paragraph" w:styleId="ac">
    <w:name w:val="footer"/>
    <w:basedOn w:val="a0"/>
    <w:link w:val="ad"/>
    <w:uiPriority w:val="99"/>
    <w:unhideWhenUsed/>
    <w:rsid w:val="001D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D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C2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rsid w:val="00D46E18"/>
    <w:pPr>
      <w:numPr>
        <w:numId w:val="1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4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6E1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C22E6"/>
    <w:rPr>
      <w:color w:val="0000FF"/>
      <w:u w:val="single"/>
    </w:rPr>
  </w:style>
  <w:style w:type="paragraph" w:styleId="2">
    <w:name w:val="toc 2"/>
    <w:basedOn w:val="a0"/>
    <w:next w:val="a0"/>
    <w:autoRedefine/>
    <w:uiPriority w:val="39"/>
    <w:unhideWhenUsed/>
    <w:rsid w:val="00AC22E6"/>
    <w:pPr>
      <w:spacing w:after="100"/>
      <w:ind w:left="240"/>
    </w:pPr>
    <w:rPr>
      <w:rFonts w:ascii="Calibri" w:eastAsia="Calibri" w:hAnsi="Calibri" w:cs="Times New Roman"/>
      <w:kern w:val="2"/>
      <w:sz w:val="24"/>
      <w:szCs w:val="18"/>
    </w:rPr>
  </w:style>
  <w:style w:type="paragraph" w:styleId="3">
    <w:name w:val="toc 3"/>
    <w:basedOn w:val="a0"/>
    <w:next w:val="a0"/>
    <w:autoRedefine/>
    <w:uiPriority w:val="39"/>
    <w:unhideWhenUsed/>
    <w:rsid w:val="00AC22E6"/>
    <w:pPr>
      <w:tabs>
        <w:tab w:val="left" w:pos="1200"/>
        <w:tab w:val="right" w:leader="dot" w:pos="9345"/>
      </w:tabs>
      <w:spacing w:after="100"/>
      <w:ind w:left="480"/>
    </w:pPr>
    <w:rPr>
      <w:rFonts w:ascii="Times New Roman" w:eastAsia="Calibri" w:hAnsi="Times New Roman" w:cs="Times New Roman"/>
      <w:i/>
      <w:noProof/>
      <w:kern w:val="2"/>
      <w:sz w:val="24"/>
      <w:szCs w:val="18"/>
    </w:rPr>
  </w:style>
  <w:style w:type="paragraph" w:styleId="11">
    <w:name w:val="toc 1"/>
    <w:basedOn w:val="a0"/>
    <w:next w:val="a0"/>
    <w:autoRedefine/>
    <w:uiPriority w:val="39"/>
    <w:unhideWhenUsed/>
    <w:rsid w:val="00AC22E6"/>
    <w:pPr>
      <w:spacing w:after="100" w:line="288" w:lineRule="auto"/>
    </w:pPr>
    <w:rPr>
      <w:rFonts w:ascii="Times New Roman" w:eastAsia="Calibri" w:hAnsi="Times New Roman" w:cs="Times New Roman"/>
      <w:b/>
      <w:kern w:val="2"/>
      <w:sz w:val="24"/>
      <w:szCs w:val="18"/>
    </w:rPr>
  </w:style>
  <w:style w:type="paragraph" w:styleId="a7">
    <w:name w:val="No Spacing"/>
    <w:link w:val="a8"/>
    <w:uiPriority w:val="1"/>
    <w:qFormat/>
    <w:rsid w:val="00AC22E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1"/>
    <w:link w:val="a7"/>
    <w:uiPriority w:val="1"/>
    <w:rsid w:val="00AC22E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2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0"/>
    <w:uiPriority w:val="39"/>
    <w:semiHidden/>
    <w:unhideWhenUsed/>
    <w:qFormat/>
    <w:rsid w:val="00AC22E6"/>
    <w:pPr>
      <w:outlineLvl w:val="9"/>
    </w:pPr>
    <w:rPr>
      <w:lang w:eastAsia="ru-RU"/>
    </w:rPr>
  </w:style>
  <w:style w:type="paragraph" w:customStyle="1" w:styleId="DocumentCode">
    <w:name w:val="Document Code"/>
    <w:next w:val="a0"/>
    <w:rsid w:val="009D6B67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0"/>
    <w:rsid w:val="009D6B67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customStyle="1" w:styleId="ProgramName">
    <w:name w:val="Program Name"/>
    <w:basedOn w:val="a0"/>
    <w:next w:val="a0"/>
    <w:rsid w:val="009D6B67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SystemName">
    <w:name w:val="System Name"/>
    <w:basedOn w:val="a0"/>
    <w:next w:val="a0"/>
    <w:rsid w:val="009D6B67"/>
    <w:pPr>
      <w:keepLines/>
      <w:spacing w:before="1080" w:after="120" w:line="288" w:lineRule="auto"/>
      <w:ind w:left="567" w:right="567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en-US"/>
    </w:rPr>
  </w:style>
  <w:style w:type="paragraph" w:styleId="aa">
    <w:name w:val="header"/>
    <w:basedOn w:val="a0"/>
    <w:link w:val="ab"/>
    <w:uiPriority w:val="99"/>
    <w:unhideWhenUsed/>
    <w:rsid w:val="001D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D3EBF"/>
  </w:style>
  <w:style w:type="paragraph" w:styleId="ac">
    <w:name w:val="footer"/>
    <w:basedOn w:val="a0"/>
    <w:link w:val="ad"/>
    <w:uiPriority w:val="99"/>
    <w:unhideWhenUsed/>
    <w:rsid w:val="001D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D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gks.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8F6A-1B5C-4813-90AA-4BCCA727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Далалоян Татьяна Анатольевна</dc:creator>
  <cp:lastModifiedBy>Далалоян Татьяна Анатольевна</cp:lastModifiedBy>
  <cp:revision>5</cp:revision>
  <dcterms:created xsi:type="dcterms:W3CDTF">2019-11-13T06:39:00Z</dcterms:created>
  <dcterms:modified xsi:type="dcterms:W3CDTF">2019-11-19T01:47:00Z</dcterms:modified>
</cp:coreProperties>
</file>